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8DC04" w14:textId="420159BE" w:rsidR="0024366C" w:rsidRPr="00675063" w:rsidRDefault="0024366C" w:rsidP="0091364B">
      <w:pPr>
        <w:spacing w:after="120" w:line="240" w:lineRule="auto"/>
        <w:jc w:val="center"/>
        <w:rPr>
          <w:rFonts w:cstheme="minorHAnsi"/>
          <w:sz w:val="20"/>
          <w:szCs w:val="20"/>
        </w:rPr>
      </w:pPr>
    </w:p>
    <w:p w14:paraId="740D43A4" w14:textId="77777777" w:rsidR="0091364B" w:rsidRDefault="0091364B" w:rsidP="0091364B">
      <w:pPr>
        <w:spacing w:after="120" w:line="240" w:lineRule="auto"/>
        <w:jc w:val="center"/>
        <w:rPr>
          <w:rFonts w:ascii="Gill Sans Nova" w:hAnsi="Gill Sans Nova"/>
          <w:smallCaps/>
          <w:color w:val="4472C4"/>
          <w:sz w:val="28"/>
          <w:szCs w:val="28"/>
        </w:rPr>
      </w:pPr>
    </w:p>
    <w:p w14:paraId="3FCAD13E" w14:textId="19060D81" w:rsidR="24D80BAF" w:rsidRPr="0091364B" w:rsidRDefault="24D80BAF" w:rsidP="0091364B">
      <w:pPr>
        <w:spacing w:after="120" w:line="240" w:lineRule="auto"/>
        <w:jc w:val="center"/>
        <w:rPr>
          <w:rFonts w:ascii="Gill Sans Nova" w:hAnsi="Gill Sans Nova"/>
          <w:smallCaps/>
          <w:color w:val="4472C4"/>
          <w:sz w:val="32"/>
          <w:szCs w:val="32"/>
        </w:rPr>
      </w:pPr>
      <w:r w:rsidRPr="0091364B">
        <w:rPr>
          <w:rFonts w:ascii="Gill Sans Nova" w:hAnsi="Gill Sans Nova"/>
          <w:smallCaps/>
          <w:color w:val="4472C4"/>
          <w:sz w:val="32"/>
          <w:szCs w:val="32"/>
        </w:rPr>
        <w:t xml:space="preserve">IOM Mission – </w:t>
      </w:r>
      <w:r w:rsidR="003D78DE">
        <w:rPr>
          <w:rFonts w:ascii="Gill Sans Nova" w:hAnsi="Gill Sans Nova"/>
          <w:smallCaps/>
          <w:color w:val="4472C4"/>
          <w:sz w:val="32"/>
          <w:szCs w:val="32"/>
        </w:rPr>
        <w:t>Sudan</w:t>
      </w:r>
    </w:p>
    <w:p w14:paraId="1798212B" w14:textId="6F5C2EAD" w:rsidR="0024366C" w:rsidRDefault="00C529A8" w:rsidP="0091364B">
      <w:pPr>
        <w:spacing w:after="120" w:line="240" w:lineRule="auto"/>
        <w:jc w:val="center"/>
        <w:rPr>
          <w:rFonts w:ascii="Gill Sans Nova" w:eastAsia="Arial" w:hAnsi="Gill Sans Nova"/>
          <w:b/>
          <w:bCs/>
          <w:i/>
          <w:iCs/>
          <w:smallCaps/>
          <w:sz w:val="32"/>
          <w:szCs w:val="32"/>
        </w:rPr>
      </w:pPr>
      <w:r w:rsidRPr="0015532D">
        <w:rPr>
          <w:rFonts w:ascii="Gill Sans Nova" w:eastAsia="Arial" w:hAnsi="Gill Sans Nova"/>
          <w:b/>
          <w:bCs/>
          <w:i/>
          <w:iCs/>
          <w:smallCaps/>
          <w:sz w:val="32"/>
          <w:szCs w:val="32"/>
        </w:rPr>
        <w:t>Call for Expression of Interest</w:t>
      </w:r>
      <w:r w:rsidR="0015532D" w:rsidRPr="00FE1E50">
        <w:rPr>
          <w:rFonts w:ascii="Gill Sans Nova" w:eastAsia="Arial" w:hAnsi="Gill Sans Nova"/>
          <w:b/>
          <w:bCs/>
          <w:i/>
          <w:iCs/>
          <w:smallCaps/>
          <w:sz w:val="32"/>
          <w:szCs w:val="32"/>
        </w:rPr>
        <w:t xml:space="preserve"> For the Project Named</w:t>
      </w:r>
      <w:r w:rsidR="00E804E0">
        <w:rPr>
          <w:rFonts w:ascii="Gill Sans Nova" w:eastAsia="Arial" w:hAnsi="Gill Sans Nova"/>
          <w:b/>
          <w:bCs/>
          <w:i/>
          <w:iCs/>
          <w:smallCaps/>
          <w:sz w:val="32"/>
          <w:szCs w:val="32"/>
        </w:rPr>
        <w:t>:</w:t>
      </w:r>
    </w:p>
    <w:p w14:paraId="17E9E841" w14:textId="594625FC" w:rsidR="0015532D" w:rsidRPr="00E804E0" w:rsidRDefault="00E804E0" w:rsidP="0091364B">
      <w:pPr>
        <w:spacing w:after="120" w:line="240" w:lineRule="auto"/>
        <w:jc w:val="center"/>
        <w:rPr>
          <w:rFonts w:ascii="Gill Sans Nova" w:eastAsia="Arial" w:hAnsi="Gill Sans Nova"/>
          <w:smallCaps/>
          <w:sz w:val="32"/>
          <w:szCs w:val="32"/>
        </w:rPr>
      </w:pPr>
      <w:r w:rsidRPr="00A459CF">
        <w:rPr>
          <w:rFonts w:ascii="Gill Sans Nova" w:eastAsia="Arial" w:hAnsi="Gill Sans Nova"/>
          <w:b/>
          <w:bCs/>
          <w:smallCaps/>
          <w:sz w:val="32"/>
          <w:szCs w:val="32"/>
        </w:rPr>
        <w:t>Strengthening Emergency Health Response and Humanitarian Border Management in Sudan PoE</w:t>
      </w:r>
    </w:p>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1"/>
        </w:rPr>
        <w:t>1</w:t>
      </w:r>
      <w:r w:rsidRPr="00D00051">
        <w:rPr>
          <w:rFonts w:eastAsia="Arial" w:cstheme="minorHAnsi"/>
          <w:position w:val="-1"/>
        </w:rPr>
        <w:tab/>
      </w:r>
      <w:r w:rsidRPr="00D00051">
        <w:rPr>
          <w:rFonts w:eastAsia="Arial" w:cstheme="minorHAnsi"/>
          <w:b/>
          <w:bCs/>
          <w:i/>
          <w:position w:val="3"/>
        </w:rPr>
        <w:t>Timeline</w:t>
      </w:r>
    </w:p>
    <w:tbl>
      <w:tblPr>
        <w:tblW w:w="8752" w:type="dxa"/>
        <w:tblInd w:w="1077" w:type="dxa"/>
        <w:tblLayout w:type="fixed"/>
        <w:tblCellMar>
          <w:left w:w="0" w:type="dxa"/>
          <w:right w:w="0" w:type="dxa"/>
        </w:tblCellMar>
        <w:tblLook w:val="01E0" w:firstRow="1" w:lastRow="1" w:firstColumn="1" w:lastColumn="1" w:noHBand="0" w:noVBand="0"/>
      </w:tblPr>
      <w:tblGrid>
        <w:gridCol w:w="3330"/>
        <w:gridCol w:w="5415"/>
        <w:gridCol w:w="7"/>
      </w:tblGrid>
      <w:tr w:rsidR="00D00051" w:rsidRPr="00D00051" w14:paraId="339E3C07" w14:textId="77777777" w:rsidTr="0015532D">
        <w:trPr>
          <w:trHeight w:hRule="exact" w:val="338"/>
        </w:trPr>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6B5E879D" w14:textId="7596610E" w:rsidR="00D00051" w:rsidRPr="00D00051" w:rsidRDefault="00D00051" w:rsidP="0091364B">
            <w:pPr>
              <w:spacing w:after="120" w:line="240" w:lineRule="auto"/>
              <w:rPr>
                <w:rFonts w:eastAsia="Arial" w:cstheme="minorHAnsi"/>
                <w:color w:val="FFFFFF"/>
              </w:rPr>
            </w:pPr>
            <w:r w:rsidRPr="00D00051">
              <w:rPr>
                <w:rFonts w:eastAsia="Arial" w:cstheme="minorHAnsi"/>
                <w:color w:val="FFFFFF"/>
              </w:rPr>
              <w:t>Call for Expression of interest ID #</w:t>
            </w:r>
          </w:p>
        </w:tc>
        <w:tc>
          <w:tcPr>
            <w:tcW w:w="54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7740D1D0" w:rsidR="00D00051" w:rsidRPr="00D00051" w:rsidRDefault="00600E88" w:rsidP="00600E88">
            <w:pPr>
              <w:tabs>
                <w:tab w:val="left" w:pos="1210"/>
              </w:tabs>
              <w:spacing w:after="120" w:line="240" w:lineRule="auto"/>
              <w:rPr>
                <w:rFonts w:eastAsia="Arial" w:cstheme="minorHAnsi"/>
              </w:rPr>
            </w:pPr>
            <w:r w:rsidRPr="00600E88">
              <w:rPr>
                <w:rFonts w:eastAsia="Arial" w:cstheme="minorHAnsi"/>
              </w:rPr>
              <w:t>SDN/KRT/</w:t>
            </w:r>
            <w:r>
              <w:rPr>
                <w:rFonts w:eastAsia="Arial" w:cstheme="minorHAnsi"/>
              </w:rPr>
              <w:t>APR</w:t>
            </w:r>
            <w:r w:rsidRPr="00600E88">
              <w:rPr>
                <w:rFonts w:eastAsia="Arial" w:cstheme="minorHAnsi"/>
              </w:rPr>
              <w:t>/CEI0</w:t>
            </w:r>
            <w:r>
              <w:rPr>
                <w:rFonts w:eastAsia="Arial" w:cstheme="minorHAnsi"/>
              </w:rPr>
              <w:t>34</w:t>
            </w:r>
            <w:r>
              <w:rPr>
                <w:rFonts w:eastAsia="Arial" w:cstheme="minorHAnsi"/>
              </w:rPr>
              <w:tab/>
            </w:r>
          </w:p>
        </w:tc>
      </w:tr>
      <w:tr w:rsidR="0024366C" w:rsidRPr="00D00051" w14:paraId="3DFC9E05" w14:textId="77777777" w:rsidTr="0015532D">
        <w:trPr>
          <w:trHeight w:hRule="exact" w:val="338"/>
        </w:trPr>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3FAA2CF3" w14:textId="67E8C539" w:rsidR="0024366C" w:rsidRPr="00D00051" w:rsidRDefault="00C529A8" w:rsidP="0091364B">
            <w:pPr>
              <w:spacing w:after="120" w:line="240" w:lineRule="auto"/>
              <w:rPr>
                <w:rFonts w:eastAsia="Arial" w:cstheme="minorHAnsi"/>
              </w:rPr>
            </w:pPr>
            <w:r w:rsidRPr="00D00051">
              <w:rPr>
                <w:rFonts w:eastAsia="Arial" w:cstheme="minorHAnsi"/>
                <w:color w:val="FFFFFF"/>
              </w:rPr>
              <w:t>Posted</w:t>
            </w:r>
            <w:r w:rsidR="00D00051" w:rsidRPr="00D00051">
              <w:rPr>
                <w:rFonts w:eastAsia="Arial" w:cstheme="minorHAnsi"/>
                <w:color w:val="FFFFFF"/>
              </w:rPr>
              <w:t xml:space="preserve"> (date)</w:t>
            </w:r>
          </w:p>
        </w:tc>
        <w:tc>
          <w:tcPr>
            <w:tcW w:w="54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7AF7012D" w:rsidR="0024366C" w:rsidRPr="00D00051" w:rsidRDefault="00465571" w:rsidP="0091364B">
            <w:pPr>
              <w:spacing w:after="120" w:line="240" w:lineRule="auto"/>
              <w:rPr>
                <w:rFonts w:eastAsia="Arial" w:cstheme="minorHAnsi"/>
              </w:rPr>
            </w:pPr>
            <w:r>
              <w:rPr>
                <w:rFonts w:eastAsia="Arial" w:cstheme="minorHAnsi"/>
              </w:rPr>
              <w:t>2</w:t>
            </w:r>
            <w:r w:rsidR="00E936D9">
              <w:rPr>
                <w:rFonts w:eastAsia="Arial" w:cstheme="minorHAnsi"/>
              </w:rPr>
              <w:t>2</w:t>
            </w:r>
            <w:r w:rsidR="007A67C6">
              <w:rPr>
                <w:rFonts w:eastAsia="Arial" w:cstheme="minorHAnsi"/>
              </w:rPr>
              <w:t xml:space="preserve"> April 2024</w:t>
            </w:r>
          </w:p>
        </w:tc>
      </w:tr>
      <w:tr w:rsidR="0024366C" w:rsidRPr="00D00051" w14:paraId="04C50E9A" w14:textId="77777777" w:rsidTr="0015532D">
        <w:trPr>
          <w:trHeight w:hRule="exact" w:val="338"/>
        </w:trPr>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F4705F4" w14:textId="77777777" w:rsidR="0024366C" w:rsidRPr="00D00051" w:rsidRDefault="00C529A8" w:rsidP="0091364B">
            <w:pPr>
              <w:spacing w:after="120" w:line="240" w:lineRule="auto"/>
              <w:rPr>
                <w:rFonts w:eastAsia="Arial" w:cstheme="minorHAnsi"/>
              </w:rPr>
            </w:pPr>
            <w:r w:rsidRPr="00D00051">
              <w:rPr>
                <w:rFonts w:eastAsia="Arial" w:cstheme="minorHAnsi"/>
                <w:color w:val="FFFFFF"/>
              </w:rPr>
              <w:t>Clarification Request Deadline</w:t>
            </w:r>
          </w:p>
        </w:tc>
        <w:tc>
          <w:tcPr>
            <w:tcW w:w="54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04547763" w:rsidR="0024366C" w:rsidRPr="00D00051" w:rsidRDefault="00060FEF" w:rsidP="0091364B">
            <w:pPr>
              <w:spacing w:after="120" w:line="240" w:lineRule="auto"/>
              <w:rPr>
                <w:rFonts w:eastAsia="Arial" w:cstheme="minorHAnsi"/>
              </w:rPr>
            </w:pPr>
            <w:r>
              <w:rPr>
                <w:rFonts w:eastAsia="Arial" w:cstheme="minorHAnsi"/>
              </w:rPr>
              <w:t>2</w:t>
            </w:r>
            <w:r w:rsidR="00E936D9">
              <w:rPr>
                <w:rFonts w:eastAsia="Arial" w:cstheme="minorHAnsi"/>
              </w:rPr>
              <w:t>8</w:t>
            </w:r>
            <w:r>
              <w:rPr>
                <w:rFonts w:eastAsia="Arial" w:cstheme="minorHAnsi"/>
              </w:rPr>
              <w:t xml:space="preserve"> April 2024</w:t>
            </w:r>
          </w:p>
        </w:tc>
      </w:tr>
      <w:tr w:rsidR="0024366C" w:rsidRPr="00D00051" w14:paraId="27061400" w14:textId="77777777" w:rsidTr="0015532D">
        <w:trPr>
          <w:trHeight w:hRule="exact" w:val="338"/>
        </w:trPr>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6CDCAEB" w14:textId="77777777" w:rsidR="0024366C" w:rsidRPr="00D00051" w:rsidRDefault="00C529A8" w:rsidP="0091364B">
            <w:pPr>
              <w:spacing w:after="120" w:line="240" w:lineRule="auto"/>
              <w:rPr>
                <w:rFonts w:eastAsia="Arial" w:cstheme="minorHAnsi"/>
              </w:rPr>
            </w:pPr>
            <w:r w:rsidRPr="00D00051">
              <w:rPr>
                <w:rFonts w:eastAsia="Arial" w:cstheme="minorHAnsi"/>
                <w:color w:val="FFFFFF"/>
              </w:rPr>
              <w:t>Application Deadline</w:t>
            </w:r>
          </w:p>
        </w:tc>
        <w:tc>
          <w:tcPr>
            <w:tcW w:w="54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740A4388" w:rsidR="0024366C" w:rsidRPr="00D00051" w:rsidRDefault="005B1252" w:rsidP="0091364B">
            <w:pPr>
              <w:spacing w:after="120" w:line="240" w:lineRule="auto"/>
              <w:rPr>
                <w:rFonts w:eastAsia="Arial" w:cstheme="minorHAnsi"/>
              </w:rPr>
            </w:pPr>
            <w:r>
              <w:rPr>
                <w:rFonts w:eastAsia="Arial" w:cstheme="minorHAnsi"/>
              </w:rPr>
              <w:t>2 June</w:t>
            </w:r>
            <w:r w:rsidR="00815316">
              <w:rPr>
                <w:rFonts w:eastAsia="Arial" w:cstheme="minorHAnsi"/>
              </w:rPr>
              <w:t xml:space="preserve"> 2024</w:t>
            </w:r>
          </w:p>
        </w:tc>
      </w:tr>
      <w:tr w:rsidR="0024366C" w:rsidRPr="00D00051" w14:paraId="52E59E6E" w14:textId="77777777" w:rsidTr="0015532D">
        <w:trPr>
          <w:trHeight w:hRule="exact" w:val="338"/>
        </w:trPr>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2F3A17D9" w14:textId="53857B6B" w:rsidR="0024366C" w:rsidRPr="00D00051" w:rsidRDefault="00C529A8" w:rsidP="0091364B">
            <w:pPr>
              <w:tabs>
                <w:tab w:val="center" w:pos="2713"/>
              </w:tabs>
              <w:spacing w:after="120" w:line="240" w:lineRule="auto"/>
              <w:rPr>
                <w:rFonts w:eastAsia="Arial" w:cstheme="minorHAnsi"/>
              </w:rPr>
            </w:pPr>
            <w:r w:rsidRPr="00D00051">
              <w:rPr>
                <w:rFonts w:eastAsia="Arial" w:cstheme="minorHAnsi"/>
                <w:color w:val="FFFFFF"/>
              </w:rPr>
              <w:t>Notification of Results</w:t>
            </w:r>
            <w:r w:rsidR="00345965" w:rsidRPr="00D00051">
              <w:rPr>
                <w:rFonts w:eastAsia="Arial" w:cstheme="minorHAnsi"/>
                <w:color w:val="FFFFFF"/>
              </w:rPr>
              <w:tab/>
            </w:r>
          </w:p>
        </w:tc>
        <w:tc>
          <w:tcPr>
            <w:tcW w:w="54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749797AB" w:rsidR="0024366C" w:rsidRPr="00D00051" w:rsidRDefault="00EA2E81" w:rsidP="0091364B">
            <w:pPr>
              <w:spacing w:after="120" w:line="240" w:lineRule="auto"/>
              <w:rPr>
                <w:rFonts w:eastAsia="Arial" w:cstheme="minorHAnsi"/>
              </w:rPr>
            </w:pPr>
            <w:r>
              <w:rPr>
                <w:rFonts w:eastAsia="Arial" w:cstheme="minorHAnsi"/>
              </w:rPr>
              <w:t>1</w:t>
            </w:r>
            <w:r w:rsidR="005B1252">
              <w:rPr>
                <w:rFonts w:eastAsia="Arial" w:cstheme="minorHAnsi"/>
              </w:rPr>
              <w:t>6</w:t>
            </w:r>
            <w:r>
              <w:rPr>
                <w:rFonts w:eastAsia="Arial" w:cstheme="minorHAnsi"/>
              </w:rPr>
              <w:t xml:space="preserve"> June</w:t>
            </w:r>
            <w:r w:rsidR="0034194B">
              <w:rPr>
                <w:rFonts w:eastAsia="Arial" w:cstheme="minorHAnsi"/>
              </w:rPr>
              <w:t xml:space="preserve"> </w:t>
            </w:r>
            <w:r w:rsidR="0066631D">
              <w:rPr>
                <w:rFonts w:eastAsia="Arial" w:cstheme="minorHAnsi"/>
              </w:rPr>
              <w:t>2024</w:t>
            </w:r>
          </w:p>
        </w:tc>
      </w:tr>
      <w:tr w:rsidR="0024366C" w:rsidRPr="00D00051" w14:paraId="03409089" w14:textId="77777777" w:rsidTr="0015532D">
        <w:trPr>
          <w:trHeight w:hRule="exact" w:val="338"/>
        </w:trPr>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4DFBB894" w14:textId="7DED59B1" w:rsidR="0024366C" w:rsidRPr="00D00051" w:rsidRDefault="6881C3CE" w:rsidP="0091364B">
            <w:pPr>
              <w:spacing w:after="120" w:line="240" w:lineRule="auto"/>
              <w:rPr>
                <w:rFonts w:eastAsia="Arial"/>
              </w:rPr>
            </w:pPr>
            <w:r w:rsidRPr="00D00051">
              <w:rPr>
                <w:rFonts w:eastAsia="Arial"/>
                <w:color w:val="FFFFFF" w:themeColor="background1"/>
              </w:rPr>
              <w:t>Implementation</w:t>
            </w:r>
            <w:r w:rsidR="00BD6922" w:rsidRPr="00D00051">
              <w:rPr>
                <w:rFonts w:eastAsia="Arial"/>
                <w:color w:val="FFFFFF" w:themeColor="background1"/>
              </w:rPr>
              <w:t xml:space="preserve"> </w:t>
            </w:r>
            <w:r w:rsidR="00C529A8" w:rsidRPr="00D00051">
              <w:rPr>
                <w:rFonts w:eastAsia="Arial"/>
                <w:color w:val="FFFFFF" w:themeColor="background1"/>
              </w:rPr>
              <w:t>Start Date</w:t>
            </w:r>
          </w:p>
        </w:tc>
        <w:tc>
          <w:tcPr>
            <w:tcW w:w="54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76A2782C" w:rsidR="0024366C" w:rsidRPr="00D00051" w:rsidRDefault="00EA2E81" w:rsidP="0091364B">
            <w:pPr>
              <w:spacing w:after="120" w:line="240" w:lineRule="auto"/>
              <w:rPr>
                <w:rFonts w:eastAsia="Arial" w:cstheme="minorHAnsi"/>
              </w:rPr>
            </w:pPr>
            <w:r>
              <w:rPr>
                <w:rFonts w:cstheme="minorHAnsi" w:hint="eastAsia"/>
                <w:lang w:eastAsia="ja-JP"/>
              </w:rPr>
              <w:t>2</w:t>
            </w:r>
            <w:r w:rsidR="005B1252">
              <w:rPr>
                <w:rFonts w:cstheme="minorHAnsi"/>
                <w:lang w:eastAsia="ja-JP"/>
              </w:rPr>
              <w:t>9</w:t>
            </w:r>
            <w:r w:rsidR="00A25F0C">
              <w:rPr>
                <w:rFonts w:eastAsia="Arial" w:cstheme="minorHAnsi"/>
              </w:rPr>
              <w:t xml:space="preserve"> June 2024</w:t>
            </w:r>
          </w:p>
        </w:tc>
      </w:tr>
      <w:tr w:rsidR="0024366C" w:rsidRPr="00D00051" w14:paraId="767C37D0" w14:textId="77777777" w:rsidTr="0015532D">
        <w:trPr>
          <w:trHeight w:hRule="exact" w:val="338"/>
        </w:trPr>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5EF595E2" w14:textId="0C795D02" w:rsidR="0024366C" w:rsidRPr="00D00051" w:rsidRDefault="3B7FBA70" w:rsidP="0091364B">
            <w:pPr>
              <w:spacing w:after="120" w:line="240" w:lineRule="auto"/>
              <w:rPr>
                <w:rFonts w:eastAsia="Arial"/>
              </w:rPr>
            </w:pPr>
            <w:r w:rsidRPr="00D00051">
              <w:rPr>
                <w:rFonts w:eastAsia="Arial"/>
                <w:color w:val="FFFFFF" w:themeColor="background1"/>
              </w:rPr>
              <w:t>Implementation</w:t>
            </w:r>
            <w:r w:rsidR="00BD6922" w:rsidRPr="00D00051">
              <w:rPr>
                <w:rFonts w:eastAsia="Arial"/>
                <w:color w:val="FFFFFF" w:themeColor="background1"/>
              </w:rPr>
              <w:t xml:space="preserve"> </w:t>
            </w:r>
            <w:r w:rsidR="00C529A8" w:rsidRPr="00D00051">
              <w:rPr>
                <w:rFonts w:eastAsia="Arial"/>
                <w:color w:val="FFFFFF" w:themeColor="background1"/>
              </w:rPr>
              <w:t>End Date</w:t>
            </w:r>
          </w:p>
        </w:tc>
        <w:tc>
          <w:tcPr>
            <w:tcW w:w="54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12E94259" w:rsidR="0024366C" w:rsidRPr="00D00051" w:rsidRDefault="00EA2E81" w:rsidP="0091364B">
            <w:pPr>
              <w:spacing w:after="120" w:line="240" w:lineRule="auto"/>
              <w:rPr>
                <w:rFonts w:eastAsia="Arial" w:cstheme="minorHAnsi"/>
              </w:rPr>
            </w:pPr>
            <w:r>
              <w:rPr>
                <w:rFonts w:cstheme="minorHAnsi" w:hint="eastAsia"/>
                <w:lang w:eastAsia="ja-JP"/>
              </w:rPr>
              <w:t>2</w:t>
            </w:r>
            <w:r w:rsidR="005B1252">
              <w:rPr>
                <w:rFonts w:cstheme="minorHAnsi"/>
                <w:lang w:eastAsia="ja-JP"/>
              </w:rPr>
              <w:t>8</w:t>
            </w:r>
            <w:r>
              <w:rPr>
                <w:rFonts w:cstheme="minorHAnsi" w:hint="eastAsia"/>
                <w:lang w:eastAsia="ja-JP"/>
              </w:rPr>
              <w:t xml:space="preserve"> December</w:t>
            </w:r>
            <w:r w:rsidR="00600E88">
              <w:rPr>
                <w:rFonts w:eastAsia="Arial" w:cstheme="minorHAnsi"/>
              </w:rPr>
              <w:t>202</w:t>
            </w:r>
            <w:r w:rsidR="00A25F0C">
              <w:rPr>
                <w:rFonts w:eastAsia="Arial" w:cstheme="minorHAnsi"/>
              </w:rPr>
              <w:t>4</w:t>
            </w:r>
          </w:p>
        </w:tc>
      </w:tr>
      <w:tr w:rsidR="0015532D" w14:paraId="05994FE2" w14:textId="77777777" w:rsidTr="00A459CF">
        <w:trPr>
          <w:gridAfter w:val="1"/>
          <w:wAfter w:w="7" w:type="dxa"/>
          <w:trHeight w:hRule="exact" w:val="338"/>
        </w:trPr>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hideMark/>
          </w:tcPr>
          <w:p w14:paraId="2542A4F0" w14:textId="77777777" w:rsidR="0015532D" w:rsidRDefault="0015532D">
            <w:pPr>
              <w:spacing w:after="120" w:line="240" w:lineRule="auto"/>
              <w:rPr>
                <w:rFonts w:eastAsia="Arial"/>
                <w:color w:val="FFFFFF" w:themeColor="background1"/>
              </w:rPr>
            </w:pPr>
            <w:r>
              <w:rPr>
                <w:rFonts w:eastAsia="Arial"/>
                <w:color w:val="FFFFFF" w:themeColor="background1"/>
              </w:rPr>
              <w:t>Project Duration</w:t>
            </w:r>
          </w:p>
        </w:tc>
        <w:tc>
          <w:tcPr>
            <w:tcW w:w="5415"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8BE3F91" w14:textId="77777777" w:rsidR="0015532D" w:rsidRDefault="0015532D">
            <w:pPr>
              <w:spacing w:after="120" w:line="240" w:lineRule="auto"/>
              <w:rPr>
                <w:rFonts w:eastAsia="Arial" w:cstheme="minorHAnsi"/>
              </w:rPr>
            </w:pPr>
            <w:r>
              <w:rPr>
                <w:rFonts w:eastAsia="Arial" w:cstheme="minorHAnsi"/>
              </w:rPr>
              <w:t>6 months</w:t>
            </w:r>
          </w:p>
        </w:tc>
      </w:tr>
    </w:tbl>
    <w:p w14:paraId="4CD9C909" w14:textId="77777777" w:rsidR="0024366C" w:rsidRPr="00675063" w:rsidRDefault="0024366C" w:rsidP="0091364B">
      <w:pPr>
        <w:spacing w:after="120" w:line="240" w:lineRule="auto"/>
        <w:rPr>
          <w:rFonts w:cstheme="minorHAnsi"/>
          <w:sz w:val="20"/>
          <w:szCs w:val="20"/>
        </w:rPr>
      </w:pPr>
    </w:p>
    <w:p w14:paraId="40CD061B" w14:textId="77777777" w:rsidR="0015532D" w:rsidRDefault="0015532D" w:rsidP="0015532D">
      <w:pPr>
        <w:pStyle w:val="ListParagraph"/>
        <w:numPr>
          <w:ilvl w:val="0"/>
          <w:numId w:val="9"/>
        </w:numPr>
        <w:tabs>
          <w:tab w:val="left" w:pos="840"/>
        </w:tabs>
        <w:spacing w:after="120" w:line="240" w:lineRule="auto"/>
        <w:rPr>
          <w:rFonts w:eastAsia="Arial" w:cstheme="minorHAnsi"/>
          <w:b/>
          <w:bCs/>
          <w:position w:val="-1"/>
        </w:rPr>
      </w:pPr>
      <w:r>
        <w:rPr>
          <w:rFonts w:eastAsia="Arial" w:cstheme="minorHAnsi"/>
          <w:b/>
          <w:bCs/>
          <w:position w:val="-1"/>
        </w:rPr>
        <w:t>Grant Overview</w:t>
      </w:r>
    </w:p>
    <w:p w14:paraId="147006B0" w14:textId="33D51120" w:rsidR="0015532D" w:rsidRDefault="0015532D" w:rsidP="0015532D">
      <w:pPr>
        <w:spacing w:before="100" w:beforeAutospacing="1" w:after="100" w:afterAutospacing="1" w:line="240" w:lineRule="auto"/>
        <w:ind w:left="720"/>
        <w:jc w:val="both"/>
      </w:pPr>
      <w:r>
        <w:t>IOM Sudan seeks to receive submission of project proposals by NGOs with full access and capacity to directly provide health and nutrition programming initiatives to affected populations in Sudan, to provide</w:t>
      </w:r>
      <w:r w:rsidR="00E804E0">
        <w:t xml:space="preserve"> urgent health and food humanitarian interventions to the migrants, IDPs, and border communities at the Al Galabat Point-of-Entry (PoE) in Gedaref State.</w:t>
      </w:r>
      <w:r>
        <w:t xml:space="preserve"> </w:t>
      </w:r>
      <w:r w:rsidR="00E804E0">
        <w:t>See attached ToR for more information.</w:t>
      </w:r>
    </w:p>
    <w:p w14:paraId="28BD4F5A" w14:textId="77777777" w:rsidR="0015532D" w:rsidRDefault="0015532D" w:rsidP="0015532D">
      <w:pPr>
        <w:pStyle w:val="ListParagraph"/>
        <w:widowControl/>
        <w:numPr>
          <w:ilvl w:val="0"/>
          <w:numId w:val="10"/>
        </w:numPr>
        <w:spacing w:before="100" w:beforeAutospacing="1" w:after="100" w:afterAutospacing="1" w:line="240" w:lineRule="auto"/>
        <w:jc w:val="both"/>
        <w:rPr>
          <w:rFonts w:eastAsia="Arial" w:cstheme="minorHAnsi"/>
          <w:b/>
          <w:bCs/>
          <w:iCs/>
        </w:rPr>
      </w:pPr>
      <w:r>
        <w:rPr>
          <w:rFonts w:eastAsia="Arial" w:cstheme="minorHAnsi"/>
          <w:b/>
          <w:bCs/>
          <w:iCs/>
        </w:rPr>
        <w:t>Project Objective</w:t>
      </w:r>
    </w:p>
    <w:p w14:paraId="1D4D3379" w14:textId="77777777" w:rsidR="00967DED" w:rsidRDefault="00E804E0" w:rsidP="00E804E0">
      <w:pPr>
        <w:widowControl/>
        <w:spacing w:before="100" w:beforeAutospacing="1" w:after="100" w:afterAutospacing="1" w:line="240" w:lineRule="auto"/>
        <w:ind w:left="1080"/>
        <w:jc w:val="both"/>
      </w:pPr>
      <w:r w:rsidRPr="00E804E0">
        <w:t>To improve basic service provision of lifesaving health, nutrition, MHPSS, and protection assistance at key points of entry (PoE) in Sudan, namely Galabat PoE in Gedaref state.</w:t>
      </w:r>
    </w:p>
    <w:p w14:paraId="0AF71AC4" w14:textId="0EFA6BF0" w:rsidR="0015532D" w:rsidRPr="00A459CF" w:rsidRDefault="0015532D" w:rsidP="00967DED">
      <w:pPr>
        <w:pStyle w:val="ListParagraph"/>
        <w:widowControl/>
        <w:numPr>
          <w:ilvl w:val="0"/>
          <w:numId w:val="10"/>
        </w:numPr>
        <w:spacing w:before="100" w:beforeAutospacing="1" w:after="100" w:afterAutospacing="1" w:line="240" w:lineRule="auto"/>
        <w:jc w:val="both"/>
        <w:rPr>
          <w:rFonts w:eastAsia="Times New Roman" w:cstheme="minorHAnsi"/>
          <w:b/>
          <w:bCs/>
        </w:rPr>
      </w:pPr>
      <w:r w:rsidRPr="00A459CF">
        <w:rPr>
          <w:rFonts w:eastAsia="Times New Roman" w:cstheme="minorHAnsi"/>
          <w:b/>
          <w:bCs/>
        </w:rPr>
        <w:t>Project Target Areas</w:t>
      </w:r>
    </w:p>
    <w:p w14:paraId="423C206F" w14:textId="59DFD670" w:rsidR="0015532D" w:rsidRPr="00A459CF" w:rsidRDefault="00E804E0" w:rsidP="00A459CF">
      <w:pPr>
        <w:widowControl/>
        <w:spacing w:before="100" w:beforeAutospacing="1" w:after="100" w:afterAutospacing="1" w:line="240" w:lineRule="auto"/>
        <w:ind w:left="1080"/>
        <w:jc w:val="both"/>
        <w:rPr>
          <w:rFonts w:eastAsia="Times New Roman" w:cstheme="minorHAnsi"/>
          <w:b/>
          <w:bCs/>
          <w:i/>
          <w:iCs/>
          <w:color w:val="FF0000"/>
        </w:rPr>
      </w:pPr>
      <w:r>
        <w:t>The project aims to serve the migrants, IDPs and border communities at the Al Galabat PoE. Project proposals can be submitted from all registered National NGOs and INGOs in Sudan with access</w:t>
      </w:r>
      <w:r w:rsidR="008A562A">
        <w:t xml:space="preserve"> to the area. Please see ToR for further requirements.</w:t>
      </w:r>
    </w:p>
    <w:p w14:paraId="6BD4167A" w14:textId="4A8C9553" w:rsidR="0015532D" w:rsidRPr="00A459CF" w:rsidRDefault="0015532D" w:rsidP="00A459CF">
      <w:pPr>
        <w:pStyle w:val="ListParagraph"/>
        <w:widowControl/>
        <w:numPr>
          <w:ilvl w:val="0"/>
          <w:numId w:val="11"/>
        </w:numPr>
        <w:spacing w:before="100" w:beforeAutospacing="1" w:after="100" w:afterAutospacing="1" w:line="240" w:lineRule="auto"/>
        <w:jc w:val="both"/>
        <w:rPr>
          <w:rFonts w:eastAsia="Arial" w:cstheme="minorHAnsi"/>
          <w:b/>
          <w:bCs/>
          <w:iCs/>
        </w:rPr>
      </w:pPr>
      <w:r w:rsidRPr="00A459CF">
        <w:rPr>
          <w:rFonts w:eastAsia="Arial" w:cstheme="minorHAnsi"/>
          <w:b/>
          <w:bCs/>
          <w:iCs/>
        </w:rPr>
        <w:t>Project Timeframe</w:t>
      </w:r>
    </w:p>
    <w:p w14:paraId="426F30DE" w14:textId="5734E0C9" w:rsidR="0015532D" w:rsidRDefault="0015532D" w:rsidP="0015532D">
      <w:pPr>
        <w:spacing w:before="100" w:beforeAutospacing="1" w:after="100" w:afterAutospacing="1" w:line="240" w:lineRule="auto"/>
        <w:ind w:left="1080"/>
        <w:jc w:val="both"/>
      </w:pPr>
      <w:r>
        <w:t>The project timeframe is 6 months starting 1 June 202</w:t>
      </w:r>
      <w:r w:rsidR="00506BCF">
        <w:t>4</w:t>
      </w:r>
      <w:r>
        <w:t xml:space="preserve"> until 30 November 202</w:t>
      </w:r>
      <w:r w:rsidR="00506BCF">
        <w:t>4</w:t>
      </w:r>
      <w:r>
        <w:t xml:space="preserve"> covering the start-up, activities implementation, monitoring and reporting period, and close-up. </w:t>
      </w:r>
    </w:p>
    <w:p w14:paraId="5A024D2A" w14:textId="309C2D2E" w:rsidR="0091364B" w:rsidRPr="00D00051" w:rsidRDefault="00C529A8" w:rsidP="0091364B">
      <w:pPr>
        <w:tabs>
          <w:tab w:val="left" w:pos="840"/>
        </w:tabs>
        <w:spacing w:after="120" w:line="240" w:lineRule="auto"/>
        <w:rPr>
          <w:rFonts w:eastAsia="Arial" w:cstheme="minorHAnsi"/>
          <w:color w:val="4F81BD" w:themeColor="accent1"/>
        </w:rPr>
      </w:pPr>
      <w:r w:rsidRPr="00D00051">
        <w:rPr>
          <w:rFonts w:eastAsia="Arial" w:cstheme="minorHAnsi"/>
          <w:position w:val="-4"/>
        </w:rPr>
        <w:t>2</w:t>
      </w:r>
      <w:r w:rsidRPr="00D00051">
        <w:rPr>
          <w:rFonts w:eastAsia="Arial" w:cstheme="minorHAnsi"/>
          <w:position w:val="-4"/>
        </w:rPr>
        <w:tab/>
      </w:r>
      <w:r w:rsidRPr="00D00051">
        <w:rPr>
          <w:rFonts w:eastAsia="Arial" w:cstheme="minorHAnsi"/>
          <w:b/>
          <w:bCs/>
          <w:i/>
        </w:rPr>
        <w:t>Locations</w:t>
      </w:r>
    </w:p>
    <w:p w14:paraId="78C3C83E" w14:textId="170D4CBB" w:rsidR="0024366C" w:rsidRPr="002757C3" w:rsidRDefault="00D00051" w:rsidP="0091364B">
      <w:pPr>
        <w:tabs>
          <w:tab w:val="left" w:pos="840"/>
        </w:tabs>
        <w:spacing w:after="120" w:line="240" w:lineRule="auto"/>
        <w:rPr>
          <w:rFonts w:eastAsia="Arial" w:cstheme="minorHAnsi"/>
        </w:rPr>
      </w:pPr>
      <w:r>
        <w:rPr>
          <w:rFonts w:eastAsia="Arial" w:cstheme="minorHAnsi"/>
          <w:i/>
          <w:iCs/>
          <w:color w:val="4F81BD" w:themeColor="accent1"/>
          <w:position w:val="-1"/>
        </w:rPr>
        <w:tab/>
      </w:r>
      <w:r w:rsidR="002757C3" w:rsidRPr="002757C3">
        <w:rPr>
          <w:rFonts w:eastAsia="Arial" w:cstheme="minorHAnsi"/>
          <w:position w:val="-1"/>
        </w:rPr>
        <w:t xml:space="preserve">Al Galabat PoE, </w:t>
      </w:r>
      <w:r w:rsidR="00E804E0">
        <w:rPr>
          <w:rFonts w:eastAsia="Arial" w:cstheme="minorHAnsi"/>
          <w:position w:val="-1"/>
        </w:rPr>
        <w:t xml:space="preserve">Basunda locality, </w:t>
      </w:r>
      <w:r w:rsidR="002757C3" w:rsidRPr="002757C3">
        <w:rPr>
          <w:rFonts w:eastAsia="Arial" w:cstheme="minorHAnsi"/>
          <w:position w:val="-1"/>
        </w:rPr>
        <w:t>Gedaref state</w:t>
      </w:r>
    </w:p>
    <w:p w14:paraId="5D16B364" w14:textId="77777777" w:rsidR="0024366C" w:rsidRPr="002757C3" w:rsidRDefault="0024366C" w:rsidP="0091364B">
      <w:pPr>
        <w:spacing w:after="120" w:line="240" w:lineRule="auto"/>
        <w:rPr>
          <w:rFonts w:cstheme="minorHAnsi"/>
        </w:rPr>
      </w:pPr>
    </w:p>
    <w:p w14:paraId="4AECE7A8"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3</w:t>
      </w:r>
      <w:r w:rsidRPr="00D00051">
        <w:rPr>
          <w:rFonts w:eastAsia="Arial" w:cstheme="minorHAnsi"/>
          <w:position w:val="-4"/>
        </w:rPr>
        <w:tab/>
      </w:r>
      <w:r w:rsidRPr="00D00051">
        <w:rPr>
          <w:rFonts w:eastAsia="Arial" w:cstheme="minorHAnsi"/>
          <w:b/>
          <w:bCs/>
          <w:i/>
        </w:rPr>
        <w:t>Sector(s) and area(s) of specialization</w:t>
      </w:r>
    </w:p>
    <w:p w14:paraId="70E9E4DC" w14:textId="5CB4BC54" w:rsidR="00BD6922" w:rsidRPr="00D00051" w:rsidRDefault="00D00051" w:rsidP="00D00051">
      <w:pPr>
        <w:spacing w:after="120" w:line="240" w:lineRule="auto"/>
        <w:rPr>
          <w:rFonts w:eastAsia="Arial" w:cstheme="minorHAnsi"/>
          <w:i/>
          <w:iCs/>
          <w:color w:val="4F81BD" w:themeColor="accent1"/>
        </w:rPr>
      </w:pPr>
      <w:r>
        <w:rPr>
          <w:rFonts w:eastAsia="Arial" w:cstheme="minorHAnsi"/>
          <w:i/>
          <w:iCs/>
          <w:color w:val="4F81BD" w:themeColor="accent1"/>
          <w:position w:val="-1"/>
        </w:rPr>
        <w:lastRenderedPageBreak/>
        <w:tab/>
      </w:r>
      <w:r w:rsidR="002757C3">
        <w:rPr>
          <w:rFonts w:eastAsia="Arial" w:cstheme="minorHAnsi"/>
          <w:i/>
          <w:iCs/>
          <w:color w:val="4F81BD" w:themeColor="accent1"/>
          <w:position w:val="-1"/>
        </w:rPr>
        <w:t xml:space="preserve">  </w:t>
      </w:r>
      <w:r w:rsidR="002757C3" w:rsidRPr="008964D5">
        <w:rPr>
          <w:rFonts w:eastAsia="Arial" w:cstheme="minorHAnsi"/>
          <w:position w:val="-1"/>
        </w:rPr>
        <w:t xml:space="preserve">Health </w:t>
      </w:r>
      <w:r w:rsidR="002757C3">
        <w:rPr>
          <w:rFonts w:eastAsia="Arial" w:cstheme="minorHAnsi"/>
          <w:position w:val="-1"/>
        </w:rPr>
        <w:t xml:space="preserve">and Nutrition </w:t>
      </w:r>
      <w:r w:rsidR="002757C3" w:rsidRPr="008964D5">
        <w:rPr>
          <w:rFonts w:eastAsia="Arial" w:cstheme="minorHAnsi"/>
          <w:position w:val="-1"/>
        </w:rPr>
        <w:t>Sector</w:t>
      </w:r>
    </w:p>
    <w:p w14:paraId="717D4A9A" w14:textId="77777777" w:rsidR="0024366C" w:rsidRPr="00D00051" w:rsidRDefault="0024366C" w:rsidP="0091364B">
      <w:pPr>
        <w:spacing w:after="120" w:line="240" w:lineRule="auto"/>
        <w:rPr>
          <w:rFonts w:cstheme="minorHAnsi"/>
        </w:rPr>
      </w:pPr>
    </w:p>
    <w:p w14:paraId="6EA3F758"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4</w:t>
      </w:r>
      <w:r w:rsidRPr="00D00051">
        <w:rPr>
          <w:rFonts w:eastAsia="Arial" w:cstheme="minorHAnsi"/>
          <w:position w:val="-4"/>
        </w:rPr>
        <w:tab/>
      </w:r>
      <w:r w:rsidRPr="00D00051">
        <w:rPr>
          <w:rFonts w:eastAsia="Arial" w:cstheme="minorHAnsi"/>
          <w:b/>
          <w:bCs/>
          <w:i/>
        </w:rPr>
        <w:t>Issuing Agency</w:t>
      </w:r>
    </w:p>
    <w:p w14:paraId="2354DF7C" w14:textId="18833BE4" w:rsidR="0024366C" w:rsidRPr="00D00051" w:rsidRDefault="002757C3" w:rsidP="00D00051">
      <w:pPr>
        <w:spacing w:after="120" w:line="240" w:lineRule="auto"/>
        <w:ind w:firstLine="720"/>
        <w:rPr>
          <w:rFonts w:eastAsia="Arial" w:cstheme="minorHAnsi"/>
        </w:rPr>
      </w:pPr>
      <w:r>
        <w:rPr>
          <w:rFonts w:eastAsia="Arial" w:cstheme="minorHAnsi"/>
        </w:rPr>
        <w:t xml:space="preserve">  International Organization for Migration (</w:t>
      </w:r>
      <w:r w:rsidRPr="00D00051">
        <w:rPr>
          <w:rFonts w:eastAsia="Arial" w:cstheme="minorHAnsi"/>
        </w:rPr>
        <w:t>IOM</w:t>
      </w:r>
      <w:r>
        <w:rPr>
          <w:rFonts w:eastAsia="Arial" w:cstheme="minorHAnsi"/>
        </w:rPr>
        <w:t>)</w:t>
      </w:r>
    </w:p>
    <w:p w14:paraId="640F0759" w14:textId="77777777" w:rsidR="0024366C" w:rsidRPr="00D00051" w:rsidRDefault="0024366C" w:rsidP="0091364B">
      <w:pPr>
        <w:spacing w:after="120" w:line="240" w:lineRule="auto"/>
        <w:rPr>
          <w:rFonts w:cstheme="minorHAnsi"/>
        </w:rPr>
      </w:pPr>
    </w:p>
    <w:p w14:paraId="2F99BDB8" w14:textId="04DCCA74" w:rsidR="0024366C" w:rsidRPr="00D00051" w:rsidRDefault="00C529A8" w:rsidP="0091364B">
      <w:pPr>
        <w:tabs>
          <w:tab w:val="left" w:pos="840"/>
        </w:tabs>
        <w:spacing w:after="120" w:line="240" w:lineRule="auto"/>
        <w:rPr>
          <w:rFonts w:eastAsia="Arial" w:cstheme="minorHAnsi"/>
          <w:b/>
          <w:bCs/>
          <w:i/>
        </w:rPr>
      </w:pPr>
      <w:r w:rsidRPr="00D00051">
        <w:rPr>
          <w:rFonts w:eastAsia="Arial" w:cstheme="minorHAnsi"/>
          <w:position w:val="-4"/>
        </w:rPr>
        <w:t>5</w:t>
      </w:r>
      <w:r w:rsidRPr="00D00051">
        <w:rPr>
          <w:rFonts w:eastAsia="Arial" w:cstheme="minorHAnsi"/>
          <w:position w:val="-4"/>
        </w:rPr>
        <w:tab/>
      </w:r>
      <w:r w:rsidRPr="00D00051">
        <w:rPr>
          <w:rFonts w:eastAsia="Arial" w:cstheme="minorHAnsi"/>
          <w:b/>
          <w:bCs/>
          <w:i/>
        </w:rPr>
        <w:t>Project Background</w:t>
      </w:r>
    </w:p>
    <w:p w14:paraId="7E28D180" w14:textId="6DFC50E9" w:rsidR="002757C3" w:rsidRPr="00774D11" w:rsidRDefault="002757C3" w:rsidP="002757C3">
      <w:pPr>
        <w:spacing w:after="0"/>
        <w:ind w:left="720" w:right="670"/>
        <w:jc w:val="both"/>
      </w:pPr>
      <w:r w:rsidRPr="4F576065">
        <w:t>The heavy clashes between the Rapid Support Forces (RSF) and the Sudanese Armed Forces (SAF) that</w:t>
      </w:r>
    </w:p>
    <w:p w14:paraId="7EFA09B7" w14:textId="77777777" w:rsidR="002757C3" w:rsidRDefault="002757C3" w:rsidP="002757C3">
      <w:pPr>
        <w:spacing w:after="0"/>
        <w:ind w:left="720" w:right="670"/>
        <w:jc w:val="both"/>
      </w:pPr>
      <w:r w:rsidRPr="4F576065">
        <w:t>erupted on 15 April 2023 have already</w:t>
      </w:r>
      <w:r>
        <w:t xml:space="preserve"> </w:t>
      </w:r>
      <w:r w:rsidRPr="4F576065">
        <w:t xml:space="preserve">displaced more than </w:t>
      </w:r>
      <w:r>
        <w:t xml:space="preserve">8.5 </w:t>
      </w:r>
      <w:r w:rsidRPr="4F576065">
        <w:t xml:space="preserve">million </w:t>
      </w:r>
      <w:r>
        <w:t>individuals</w:t>
      </w:r>
      <w:r w:rsidRPr="4F576065">
        <w:t xml:space="preserve"> and affected the entire region, with more than </w:t>
      </w:r>
      <w:r>
        <w:t>2</w:t>
      </w:r>
      <w:r w:rsidRPr="4F576065">
        <w:t xml:space="preserve"> million</w:t>
      </w:r>
      <w:r>
        <w:t xml:space="preserve"> </w:t>
      </w:r>
      <w:r w:rsidRPr="4F576065">
        <w:t>people having crossed the border to flee the conflict</w:t>
      </w:r>
      <w:r>
        <w:rPr>
          <w:rFonts w:hint="eastAsia"/>
          <w:lang w:eastAsia="ja-JP"/>
        </w:rPr>
        <w:t xml:space="preserve"> as of </w:t>
      </w:r>
      <w:r>
        <w:rPr>
          <w:lang w:eastAsia="ja-JP"/>
        </w:rPr>
        <w:t>21 March 2024 (DTM Monthly Displacement Overview 7)</w:t>
      </w:r>
      <w:r w:rsidRPr="4F576065">
        <w:t>. The unfolding crisis has resulted in a complex</w:t>
      </w:r>
      <w:r>
        <w:t xml:space="preserve"> </w:t>
      </w:r>
      <w:r w:rsidRPr="4F576065">
        <w:t>and rapidly devasting humanitarian situation in and around countries bordering Sudan, creating an</w:t>
      </w:r>
      <w:r>
        <w:t xml:space="preserve"> </w:t>
      </w:r>
      <w:r w:rsidRPr="4F576065">
        <w:t>additional need to a situation that was already dire and that risks destabilizing the region if the</w:t>
      </w:r>
      <w:r>
        <w:t xml:space="preserve"> </w:t>
      </w:r>
      <w:r w:rsidRPr="4F576065">
        <w:t>migration crisis continues. The crisis</w:t>
      </w:r>
      <w:r>
        <w:t xml:space="preserve"> </w:t>
      </w:r>
      <w:r w:rsidRPr="4F576065">
        <w:t xml:space="preserve">continues, health, nutrition and protection </w:t>
      </w:r>
      <w:proofErr w:type="gramStart"/>
      <w:r w:rsidRPr="4F576065">
        <w:t>needs</w:t>
      </w:r>
      <w:proofErr w:type="gramEnd"/>
      <w:r w:rsidRPr="4F576065">
        <w:t xml:space="preserve"> across the country continue to increase</w:t>
      </w:r>
      <w:r>
        <w:t xml:space="preserve"> </w:t>
      </w:r>
      <w:r w:rsidRPr="4F576065">
        <w:t>exponentially – with 11 million people estimated to be in urgent need of health assistance,</w:t>
      </w:r>
      <w:r>
        <w:t xml:space="preserve"> and m</w:t>
      </w:r>
      <w:r w:rsidRPr="0029585D">
        <w:t xml:space="preserve">ore than </w:t>
      </w:r>
      <w:r>
        <w:t>3.7</w:t>
      </w:r>
      <w:r w:rsidRPr="0029585D">
        <w:t xml:space="preserve"> million children are acutely malnourished and an additional 7</w:t>
      </w:r>
      <w:r>
        <w:t>30</w:t>
      </w:r>
      <w:r w:rsidRPr="0029585D">
        <w:t>,000 children under five years are suffering from severe acute malnutrition</w:t>
      </w:r>
      <w:r>
        <w:t xml:space="preserve"> (OCHA Situation Report April 2024)</w:t>
      </w:r>
      <w:r w:rsidRPr="4F576065">
        <w:t>. The clashes have had a severe</w:t>
      </w:r>
      <w:r>
        <w:t xml:space="preserve"> </w:t>
      </w:r>
      <w:r w:rsidRPr="4F576065">
        <w:t>impact on civilians, with reports of widespread human rights violations, abductions, forced</w:t>
      </w:r>
      <w:r>
        <w:t xml:space="preserve"> </w:t>
      </w:r>
      <w:r w:rsidRPr="4F576065">
        <w:t>displacement, and killings. Reports from the field indicate that the intensified</w:t>
      </w:r>
      <w:r>
        <w:t xml:space="preserve"> </w:t>
      </w:r>
      <w:r w:rsidRPr="4F576065">
        <w:t xml:space="preserve">fighting and widespread criminality has had a detrimental effect of human security in the country. </w:t>
      </w:r>
    </w:p>
    <w:p w14:paraId="5953B92D" w14:textId="77777777" w:rsidR="002757C3" w:rsidRPr="00774D11" w:rsidRDefault="002757C3" w:rsidP="002757C3">
      <w:pPr>
        <w:spacing w:after="0"/>
        <w:ind w:left="720" w:right="670"/>
        <w:jc w:val="both"/>
      </w:pPr>
    </w:p>
    <w:p w14:paraId="7BF3CB63" w14:textId="77777777" w:rsidR="002757C3" w:rsidRDefault="002757C3" w:rsidP="002757C3">
      <w:pPr>
        <w:spacing w:after="0"/>
        <w:ind w:left="720" w:right="670"/>
        <w:jc w:val="both"/>
      </w:pPr>
      <w:r w:rsidRPr="4F576065">
        <w:t>An estimated 70 per cent of hospitals in the conflict‐affected states are out of service. Immediate action is needed to address the</w:t>
      </w:r>
      <w:r>
        <w:t xml:space="preserve"> </w:t>
      </w:r>
      <w:r w:rsidRPr="4F576065">
        <w:t>lack of emergency health services, lack of sufficient staff and medical supplies, and hampered access</w:t>
      </w:r>
      <w:r>
        <w:t xml:space="preserve"> </w:t>
      </w:r>
      <w:r w:rsidRPr="4F576065">
        <w:t>to health services. Moreover, disruption of basic services including immunization services and cold</w:t>
      </w:r>
      <w:r>
        <w:t xml:space="preserve"> </w:t>
      </w:r>
      <w:r w:rsidRPr="4F576065">
        <w:t>chain have contributed to disease outbreaks, including measles, increased mortality rates associated</w:t>
      </w:r>
      <w:r>
        <w:t xml:space="preserve"> </w:t>
      </w:r>
      <w:r w:rsidRPr="4F576065">
        <w:t>with acute malnutrition, and have led to overcrowding and insufficient access to basic services in</w:t>
      </w:r>
      <w:r>
        <w:t xml:space="preserve"> </w:t>
      </w:r>
      <w:r w:rsidRPr="4F576065">
        <w:t>many of the camps, gathering sites, transit centres and border points across the country. Since the</w:t>
      </w:r>
      <w:r>
        <w:t xml:space="preserve"> </w:t>
      </w:r>
      <w:r w:rsidRPr="4F576065">
        <w:t>formal declaration of the cholera outbreak in Gedaref on 26 September, seven states in Sudan have</w:t>
      </w:r>
      <w:r>
        <w:t xml:space="preserve"> </w:t>
      </w:r>
      <w:r w:rsidRPr="4F576065">
        <w:t>reported suspected cases and more than 3 million people are estimated to be at risk. IOM is part</w:t>
      </w:r>
      <w:r>
        <w:t xml:space="preserve"> </w:t>
      </w:r>
      <w:r w:rsidRPr="4F576065">
        <w:t>of the cholera response task force and supporting the ongoing cholera vaccination campaign, which</w:t>
      </w:r>
      <w:r>
        <w:t xml:space="preserve"> </w:t>
      </w:r>
      <w:r w:rsidRPr="4F576065">
        <w:t>is targeting six localities in Gedaref, among other at‐risk communities. Furthermore, outbreaks of malaria and dengue fever have been reported, particularly in flood‐affected areas.</w:t>
      </w:r>
    </w:p>
    <w:p w14:paraId="52CE7F36" w14:textId="77777777" w:rsidR="002757C3" w:rsidRPr="00774D11" w:rsidRDefault="002757C3" w:rsidP="002757C3">
      <w:pPr>
        <w:spacing w:after="0"/>
        <w:ind w:left="720" w:right="670"/>
        <w:jc w:val="both"/>
      </w:pPr>
    </w:p>
    <w:p w14:paraId="56F32A56" w14:textId="77777777" w:rsidR="002757C3" w:rsidRDefault="002757C3" w:rsidP="002757C3">
      <w:pPr>
        <w:spacing w:after="0"/>
        <w:ind w:left="720" w:right="670"/>
        <w:jc w:val="both"/>
      </w:pPr>
      <w:r w:rsidRPr="4F576065">
        <w:t>The disease surveillance system in Sudan has been severely hampered by the armed conflict. Before</w:t>
      </w:r>
      <w:r>
        <w:t xml:space="preserve"> </w:t>
      </w:r>
      <w:r w:rsidRPr="4F576065">
        <w:t>the crisis, rate of completeness and timeliness of surveillance reports were above 85 per cent.</w:t>
      </w:r>
      <w:r>
        <w:t xml:space="preserve"> </w:t>
      </w:r>
      <w:r w:rsidRPr="4F576065">
        <w:t>However, currently it dropped to less than 50 per cent, according to the latest Ministry of Health</w:t>
      </w:r>
      <w:r>
        <w:t xml:space="preserve"> </w:t>
      </w:r>
      <w:r w:rsidRPr="4F576065">
        <w:t>(MoH) report. This is due to the lack of human resources, unreliable telecommunications networks,</w:t>
      </w:r>
      <w:r>
        <w:t xml:space="preserve"> </w:t>
      </w:r>
      <w:r w:rsidRPr="4F576065">
        <w:t>and security issues across Sudan. The MoH has approached IOM, and other Health cluster partners,</w:t>
      </w:r>
      <w:r>
        <w:t xml:space="preserve"> </w:t>
      </w:r>
      <w:r w:rsidRPr="4F576065">
        <w:t>requesting support to rebuild their disease surveillance system and response capacity, especially in</w:t>
      </w:r>
      <w:r>
        <w:t xml:space="preserve"> </w:t>
      </w:r>
      <w:r w:rsidRPr="4F576065">
        <w:t>border states. IOM has also been requested to support cross‐border disease surveillance and</w:t>
      </w:r>
      <w:r>
        <w:t xml:space="preserve"> </w:t>
      </w:r>
      <w:r w:rsidRPr="4F576065">
        <w:t>capacity building by the Egyptian and Ethiopian health authorities.</w:t>
      </w:r>
    </w:p>
    <w:p w14:paraId="49ABF86A" w14:textId="77777777" w:rsidR="002757C3" w:rsidRPr="00774D11" w:rsidRDefault="002757C3" w:rsidP="002757C3">
      <w:pPr>
        <w:spacing w:after="0"/>
        <w:ind w:left="720" w:right="670"/>
        <w:jc w:val="both"/>
      </w:pPr>
    </w:p>
    <w:p w14:paraId="6565C5CF" w14:textId="77777777" w:rsidR="002757C3" w:rsidRDefault="002757C3" w:rsidP="002757C3">
      <w:pPr>
        <w:spacing w:after="0"/>
        <w:ind w:left="720" w:right="670"/>
        <w:jc w:val="both"/>
      </w:pPr>
      <w:r w:rsidRPr="4F576065">
        <w:t xml:space="preserve">In Gedaref state, </w:t>
      </w:r>
      <w:r>
        <w:t>majority</w:t>
      </w:r>
      <w:r w:rsidRPr="4F576065">
        <w:t xml:space="preserve"> of the </w:t>
      </w:r>
      <w:r>
        <w:t>429,171</w:t>
      </w:r>
      <w:r w:rsidRPr="4F576065">
        <w:t xml:space="preserve"> IDPs were originally displaced from Khartoum state</w:t>
      </w:r>
      <w:r>
        <w:t xml:space="preserve"> and a smaller proportion of IDPs were displaced from Jazirah state</w:t>
      </w:r>
      <w:r w:rsidRPr="4F576065">
        <w:t>. Galabat PoE is located 250 kilometers east of Gedaref town and is one of the busiest crossing points</w:t>
      </w:r>
      <w:r>
        <w:t xml:space="preserve"> </w:t>
      </w:r>
      <w:r w:rsidRPr="4F576065">
        <w:t xml:space="preserve">in Sudan. Since the crisis, a total of </w:t>
      </w:r>
      <w:r w:rsidRPr="00103474">
        <w:lastRenderedPageBreak/>
        <w:t>118,542</w:t>
      </w:r>
      <w:r>
        <w:t xml:space="preserve"> </w:t>
      </w:r>
      <w:r w:rsidRPr="4F576065">
        <w:t>individuals (including refugees, returnees and third country</w:t>
      </w:r>
      <w:r>
        <w:t xml:space="preserve"> </w:t>
      </w:r>
      <w:r w:rsidRPr="4F576065">
        <w:t>nationals) have crossed the land border into Ethiopia</w:t>
      </w:r>
      <w:r>
        <w:t xml:space="preserve"> </w:t>
      </w:r>
      <w:r>
        <w:rPr>
          <w:lang w:eastAsia="ja-JP"/>
        </w:rPr>
        <w:t>(DTM Monthly Displacement Overview 7)</w:t>
      </w:r>
      <w:r w:rsidRPr="4F576065">
        <w:t>. In addition, a rising number of Sudanese are also returning to Sudan</w:t>
      </w:r>
      <w:r>
        <w:t xml:space="preserve"> </w:t>
      </w:r>
      <w:r w:rsidRPr="4F576065">
        <w:t>using this PoE. This trend has put tremendous pressure on the Galabat PoE facilities and increasing</w:t>
      </w:r>
      <w:r>
        <w:t xml:space="preserve"> </w:t>
      </w:r>
      <w:r w:rsidRPr="4F576065">
        <w:t>the need for emergency health and humanitarian protection services at the border. The nearest</w:t>
      </w:r>
      <w:r>
        <w:t xml:space="preserve"> </w:t>
      </w:r>
      <w:r w:rsidRPr="4F576065">
        <w:t>health facility is Al Galabat rural hospital, which had very limited capacity even prior to the conflict</w:t>
      </w:r>
      <w:r>
        <w:t xml:space="preserve"> </w:t>
      </w:r>
      <w:r w:rsidRPr="4F576065">
        <w:t>and is unable to accommodate the large volume of new arrivals seeking medical assistance.</w:t>
      </w:r>
      <w:r>
        <w:t xml:space="preserve"> </w:t>
      </w:r>
      <w:r w:rsidRPr="4F576065">
        <w:t>Consequently, the capacity of MoH and number of health facilities near or at the border areas is</w:t>
      </w:r>
      <w:r>
        <w:t xml:space="preserve"> </w:t>
      </w:r>
      <w:r w:rsidRPr="4F576065">
        <w:t>insufficient to meet these urgent and growing humanitarian needs within these two border states.</w:t>
      </w:r>
      <w:r>
        <w:t xml:space="preserve"> </w:t>
      </w:r>
      <w:r w:rsidRPr="4F576065">
        <w:t>Immediate support is, thus, required in these targeted PoEs because: 1) the existing health facilities</w:t>
      </w:r>
      <w:r>
        <w:t xml:space="preserve"> </w:t>
      </w:r>
      <w:r w:rsidRPr="4F576065">
        <w:t>are in extremely poor condition; 2) lack of community healthcare workers (CHWs); 3) insufficient</w:t>
      </w:r>
      <w:r>
        <w:t xml:space="preserve"> </w:t>
      </w:r>
      <w:r w:rsidRPr="4F576065">
        <w:t xml:space="preserve">medicine and medical supply; and 4) poor coordination between MoH and other health, </w:t>
      </w:r>
      <w:proofErr w:type="gramStart"/>
      <w:r w:rsidRPr="4F576065">
        <w:t>nutrition</w:t>
      </w:r>
      <w:proofErr w:type="gramEnd"/>
      <w:r w:rsidRPr="4F576065">
        <w:t xml:space="preserve"> and</w:t>
      </w:r>
      <w:r>
        <w:t xml:space="preserve"> </w:t>
      </w:r>
      <w:r w:rsidRPr="4F576065">
        <w:t>protection service providers.</w:t>
      </w:r>
    </w:p>
    <w:p w14:paraId="0C628519" w14:textId="77777777" w:rsidR="002757C3" w:rsidRPr="00774D11" w:rsidRDefault="002757C3" w:rsidP="002757C3">
      <w:pPr>
        <w:spacing w:after="0"/>
        <w:ind w:left="720" w:right="670"/>
        <w:jc w:val="both"/>
      </w:pPr>
    </w:p>
    <w:p w14:paraId="3A98BCF7" w14:textId="77777777" w:rsidR="002757C3" w:rsidRPr="00774D11" w:rsidRDefault="002757C3" w:rsidP="002757C3">
      <w:pPr>
        <w:spacing w:after="0"/>
        <w:ind w:left="720" w:right="670"/>
        <w:jc w:val="both"/>
      </w:pPr>
      <w:r w:rsidRPr="4F576065">
        <w:t>At Galabat PoE, there is also an absence of other health and nutrition interventions by other actors,</w:t>
      </w:r>
      <w:r>
        <w:t xml:space="preserve"> </w:t>
      </w:r>
      <w:r w:rsidRPr="4F576065">
        <w:t>and this proposed action is therefore highly coveted to address this urgent gap within the crisis</w:t>
      </w:r>
      <w:r>
        <w:t xml:space="preserve"> </w:t>
      </w:r>
      <w:r w:rsidRPr="4F576065">
        <w:t>response. In addition, as most migrants who crosses the border consist of women and children,</w:t>
      </w:r>
      <w:r>
        <w:t xml:space="preserve"> </w:t>
      </w:r>
      <w:r w:rsidRPr="4F576065">
        <w:t>protection assistance is also critically important – especially since first‐hand reports from the field</w:t>
      </w:r>
      <w:r>
        <w:t xml:space="preserve"> </w:t>
      </w:r>
      <w:r w:rsidRPr="4F576065">
        <w:t>indicate that migrant women and girls (especially Ethiopian and Eritrean nationals) appear to be</w:t>
      </w:r>
      <w:r>
        <w:t xml:space="preserve"> </w:t>
      </w:r>
      <w:r w:rsidRPr="4F576065">
        <w:t>disproportionately targeted in terms of CRSV and other forms GBV since the conflict began.</w:t>
      </w:r>
      <w:r>
        <w:t xml:space="preserve"> </w:t>
      </w:r>
      <w:r w:rsidRPr="4F576065">
        <w:t>The sudden onset and severity of this humanitarian crisis, resulting from a conflict with no end in</w:t>
      </w:r>
      <w:r>
        <w:t xml:space="preserve"> </w:t>
      </w:r>
      <w:r w:rsidRPr="4F576065">
        <w:t>sight, was not foreseen prior to March 2023 and requires urgent action to address the growing needs</w:t>
      </w:r>
      <w:r>
        <w:t xml:space="preserve"> </w:t>
      </w:r>
      <w:r w:rsidRPr="4F576065">
        <w:t>and vulnerabilities among IDPs, migrants, and host communities. Thus, IOM proposes supporting</w:t>
      </w:r>
      <w:r>
        <w:t xml:space="preserve"> </w:t>
      </w:r>
      <w:r w:rsidRPr="4F576065">
        <w:t>emergency health and nutrition services as well as protection of the most vulnerable displaced</w:t>
      </w:r>
      <w:r>
        <w:t xml:space="preserve"> </w:t>
      </w:r>
      <w:r w:rsidRPr="4F576065">
        <w:t>persons at the PoE in Gedaref states where there were already critical gaps in basic</w:t>
      </w:r>
      <w:r>
        <w:t xml:space="preserve"> </w:t>
      </w:r>
      <w:r w:rsidRPr="4F576065">
        <w:t xml:space="preserve">services prior to the onset of the ongoing crisis. Galabat PoE </w:t>
      </w:r>
      <w:r>
        <w:t xml:space="preserve">is one of the </w:t>
      </w:r>
      <w:r w:rsidRPr="4F576065">
        <w:t>most important border crossing points in Sudan that are experiencing a massive increase in mixed</w:t>
      </w:r>
      <w:r>
        <w:t xml:space="preserve"> </w:t>
      </w:r>
      <w:r w:rsidRPr="4F576065">
        <w:t>cross‐border movements since the conflict began. The IDPs, migrants and border communities are</w:t>
      </w:r>
      <w:r>
        <w:t xml:space="preserve"> </w:t>
      </w:r>
      <w:r w:rsidRPr="4F576065">
        <w:t>facing critical shortages of essential and lifesaving commodities including medicine, food, water, etc.</w:t>
      </w:r>
      <w:r>
        <w:t xml:space="preserve"> </w:t>
      </w:r>
      <w:r w:rsidRPr="4F576065">
        <w:t>due to the disruption of supply chains and inaccessibility of certain areas due to insecurity and flooding</w:t>
      </w:r>
      <w:r>
        <w:t xml:space="preserve"> </w:t>
      </w:r>
      <w:r w:rsidRPr="4F576065">
        <w:t>caused by the seasonal rains.</w:t>
      </w:r>
    </w:p>
    <w:p w14:paraId="2E660153" w14:textId="77777777" w:rsidR="0024366C" w:rsidRPr="00D00051" w:rsidRDefault="0024366C" w:rsidP="0091364B">
      <w:pPr>
        <w:spacing w:after="120" w:line="240" w:lineRule="auto"/>
        <w:rPr>
          <w:rFonts w:cstheme="minorHAnsi"/>
        </w:rPr>
      </w:pPr>
    </w:p>
    <w:p w14:paraId="2FE9B180"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6</w:t>
      </w:r>
      <w:r w:rsidRPr="00D00051">
        <w:rPr>
          <w:rFonts w:eastAsia="Arial" w:cstheme="minorHAnsi"/>
          <w:position w:val="-4"/>
        </w:rPr>
        <w:tab/>
      </w:r>
      <w:r w:rsidRPr="00D00051">
        <w:rPr>
          <w:rFonts w:eastAsia="Arial" w:cstheme="minorHAnsi"/>
          <w:b/>
          <w:bCs/>
          <w:i/>
        </w:rPr>
        <w:t>Expected Results</w:t>
      </w:r>
    </w:p>
    <w:p w14:paraId="1A0C7253" w14:textId="402E58AE" w:rsidR="00BD6922" w:rsidRPr="00913E1C" w:rsidRDefault="00913E1C" w:rsidP="00913E1C">
      <w:pPr>
        <w:spacing w:after="0"/>
        <w:ind w:left="810" w:right="670"/>
        <w:jc w:val="both"/>
      </w:pPr>
      <w:r>
        <w:t xml:space="preserve">The institutional capacity of frontline workers to provide lifesaving health, nutrition, MHPSS and protection services is enhanced at </w:t>
      </w:r>
      <w:r w:rsidRPr="4F576065">
        <w:rPr>
          <w:rFonts w:eastAsia="Arial"/>
          <w:color w:val="000000" w:themeColor="text1"/>
        </w:rPr>
        <w:t xml:space="preserve">Galabat PoE in </w:t>
      </w:r>
      <w:r>
        <w:rPr>
          <w:rFonts w:eastAsia="Arial"/>
          <w:color w:val="000000" w:themeColor="text1"/>
        </w:rPr>
        <w:t>Gedaref</w:t>
      </w:r>
      <w:r w:rsidRPr="4F576065">
        <w:rPr>
          <w:rFonts w:eastAsia="Arial"/>
          <w:color w:val="000000" w:themeColor="text1"/>
        </w:rPr>
        <w:t xml:space="preserve"> state</w:t>
      </w:r>
      <w:r>
        <w:t xml:space="preserve">. </w:t>
      </w:r>
      <w:r w:rsidR="00967DED">
        <w:t>See attached ToR for specific expected outputs which should be utilized to shape proposals.</w:t>
      </w:r>
    </w:p>
    <w:p w14:paraId="5F174515" w14:textId="77777777" w:rsidR="00146B6E" w:rsidRPr="00675063" w:rsidRDefault="00146B6E" w:rsidP="0091364B">
      <w:pPr>
        <w:tabs>
          <w:tab w:val="left" w:pos="840"/>
        </w:tabs>
        <w:spacing w:after="120" w:line="240" w:lineRule="auto"/>
        <w:rPr>
          <w:rFonts w:eastAsia="Arial" w:cstheme="minorHAnsi"/>
          <w:sz w:val="20"/>
          <w:szCs w:val="20"/>
        </w:rPr>
      </w:pPr>
    </w:p>
    <w:p w14:paraId="230C4D35" w14:textId="67E7D99D" w:rsidR="0024366C" w:rsidRPr="00B50929" w:rsidRDefault="005C63F2" w:rsidP="0091364B">
      <w:pPr>
        <w:tabs>
          <w:tab w:val="left" w:pos="840"/>
        </w:tabs>
        <w:spacing w:after="120" w:line="240" w:lineRule="auto"/>
        <w:rPr>
          <w:rFonts w:eastAsia="Arial" w:cstheme="minorHAnsi"/>
        </w:rPr>
      </w:pPr>
      <w:r>
        <w:rPr>
          <w:rFonts w:eastAsia="Arial" w:cstheme="minorHAnsi"/>
          <w:position w:val="-1"/>
        </w:rPr>
        <w:t>7</w:t>
      </w:r>
      <w:r w:rsidR="00C529A8" w:rsidRPr="00B50929">
        <w:rPr>
          <w:rFonts w:eastAsia="Arial" w:cstheme="minorHAnsi"/>
          <w:position w:val="-1"/>
        </w:rPr>
        <w:tab/>
      </w:r>
      <w:r w:rsidR="00C529A8" w:rsidRPr="00B50929">
        <w:rPr>
          <w:rFonts w:eastAsia="Arial" w:cstheme="minorHAnsi"/>
          <w:b/>
          <w:bCs/>
          <w:i/>
          <w:position w:val="3"/>
        </w:rPr>
        <w:t>Selection Criteria</w:t>
      </w:r>
      <w:r w:rsidR="00BD6922" w:rsidRPr="00B50929">
        <w:rPr>
          <w:rFonts w:eastAsia="Arial" w:cstheme="minorHAnsi"/>
          <w:b/>
          <w:bCs/>
          <w:i/>
          <w:position w:val="3"/>
        </w:rPr>
        <w:t xml:space="preserve"> </w:t>
      </w:r>
      <w:r w:rsidR="00BD6922" w:rsidRPr="00B50929">
        <w:rPr>
          <w:rFonts w:eastAsia="Arial" w:cstheme="minorHAnsi"/>
          <w:b/>
          <w:bCs/>
          <w:i/>
          <w:color w:val="4F81BD" w:themeColor="accent1"/>
          <w:position w:val="3"/>
        </w:rPr>
        <w:t>(adjust as necessary)</w:t>
      </w:r>
      <w:r w:rsidR="00BD6922" w:rsidRPr="00B50929">
        <w:rPr>
          <w:rFonts w:eastAsia="Arial" w:cstheme="minorHAnsi"/>
          <w:b/>
          <w:bCs/>
          <w:i/>
          <w:position w:val="3"/>
        </w:rPr>
        <w:t xml:space="preserve"> </w:t>
      </w:r>
    </w:p>
    <w:p w14:paraId="29FAA17A" w14:textId="77777777" w:rsidR="0024366C" w:rsidRPr="00675063" w:rsidRDefault="0024366C" w:rsidP="0091364B">
      <w:pPr>
        <w:spacing w:after="120" w:line="240" w:lineRule="auto"/>
        <w:rPr>
          <w:rFonts w:cstheme="minorHAnsi"/>
          <w:sz w:val="3"/>
          <w:szCs w:val="3"/>
        </w:rPr>
      </w:pPr>
    </w:p>
    <w:p w14:paraId="097CB80D" w14:textId="77777777" w:rsidR="00967DED" w:rsidRDefault="00967DED" w:rsidP="00A459CF">
      <w:pPr>
        <w:pStyle w:val="ListParagraph"/>
        <w:tabs>
          <w:tab w:val="left" w:pos="1200"/>
        </w:tabs>
        <w:autoSpaceDE w:val="0"/>
        <w:autoSpaceDN w:val="0"/>
        <w:spacing w:after="0" w:line="240" w:lineRule="auto"/>
        <w:ind w:left="1440" w:right="117"/>
        <w:jc w:val="both"/>
        <w:rPr>
          <w:rFonts w:cstheme="minorHAnsi"/>
          <w:spacing w:val="2"/>
        </w:rPr>
      </w:pPr>
    </w:p>
    <w:tbl>
      <w:tblPr>
        <w:tblW w:w="5000" w:type="pct"/>
        <w:tblCellMar>
          <w:left w:w="0" w:type="dxa"/>
          <w:right w:w="0" w:type="dxa"/>
        </w:tblCellMar>
        <w:tblLook w:val="01E0" w:firstRow="1" w:lastRow="1" w:firstColumn="1" w:lastColumn="1" w:noHBand="0" w:noVBand="0"/>
      </w:tblPr>
      <w:tblGrid>
        <w:gridCol w:w="2380"/>
        <w:gridCol w:w="7447"/>
        <w:gridCol w:w="647"/>
      </w:tblGrid>
      <w:tr w:rsidR="00967DED" w14:paraId="453DB892" w14:textId="77777777" w:rsidTr="00967DED">
        <w:trPr>
          <w:trHeight w:hRule="exact" w:val="266"/>
        </w:trPr>
        <w:tc>
          <w:tcPr>
            <w:tcW w:w="113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hideMark/>
          </w:tcPr>
          <w:p w14:paraId="63FC42E8" w14:textId="77777777" w:rsidR="00967DED" w:rsidRDefault="00967DED">
            <w:pPr>
              <w:spacing w:after="120" w:line="240" w:lineRule="auto"/>
              <w:rPr>
                <w:rFonts w:eastAsia="Arial" w:cstheme="minorHAnsi"/>
                <w:sz w:val="20"/>
                <w:szCs w:val="20"/>
              </w:rPr>
            </w:pPr>
            <w:r>
              <w:rPr>
                <w:rFonts w:eastAsia="Arial" w:cstheme="minorHAnsi"/>
                <w:color w:val="FFFFFF"/>
                <w:sz w:val="20"/>
                <w:szCs w:val="20"/>
              </w:rPr>
              <w:t>Name</w:t>
            </w:r>
          </w:p>
        </w:tc>
        <w:tc>
          <w:tcPr>
            <w:tcW w:w="355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hideMark/>
          </w:tcPr>
          <w:p w14:paraId="5F9FB08C" w14:textId="77777777" w:rsidR="00967DED" w:rsidRDefault="00967DED">
            <w:pPr>
              <w:spacing w:after="120" w:line="240" w:lineRule="auto"/>
              <w:rPr>
                <w:rFonts w:eastAsia="Arial" w:cstheme="minorHAnsi"/>
                <w:sz w:val="20"/>
                <w:szCs w:val="20"/>
              </w:rPr>
            </w:pPr>
            <w:r>
              <w:rPr>
                <w:rFonts w:eastAsia="Arial" w:cstheme="minorHAnsi"/>
                <w:color w:val="FFFFFF"/>
                <w:sz w:val="20"/>
                <w:szCs w:val="20"/>
              </w:rPr>
              <w:t>Description</w:t>
            </w:r>
          </w:p>
        </w:tc>
        <w:tc>
          <w:tcPr>
            <w:tcW w:w="3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hideMark/>
          </w:tcPr>
          <w:p w14:paraId="0C44C4C7" w14:textId="77777777" w:rsidR="00967DED" w:rsidRDefault="00967DED">
            <w:pPr>
              <w:spacing w:after="120" w:line="240" w:lineRule="auto"/>
              <w:rPr>
                <w:rFonts w:eastAsia="Arial" w:cstheme="minorHAnsi"/>
                <w:sz w:val="20"/>
                <w:szCs w:val="20"/>
              </w:rPr>
            </w:pPr>
            <w:r>
              <w:rPr>
                <w:rFonts w:eastAsia="Arial" w:cstheme="minorHAnsi"/>
                <w:color w:val="FFFFFF"/>
                <w:sz w:val="20"/>
                <w:szCs w:val="20"/>
              </w:rPr>
              <w:t>Weight</w:t>
            </w:r>
          </w:p>
        </w:tc>
      </w:tr>
      <w:tr w:rsidR="00967DED" w14:paraId="54063B4C" w14:textId="77777777" w:rsidTr="00A459CF">
        <w:trPr>
          <w:trHeight w:val="275"/>
        </w:trPr>
        <w:tc>
          <w:tcPr>
            <w:tcW w:w="5000"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DE8E4E" w14:textId="77777777" w:rsidR="00967DED" w:rsidRPr="00A459CF" w:rsidRDefault="00967DED">
            <w:pPr>
              <w:spacing w:after="120" w:line="240" w:lineRule="auto"/>
              <w:jc w:val="center"/>
              <w:rPr>
                <w:rFonts w:eastAsia="Arial" w:cstheme="minorHAnsi"/>
                <w:b/>
                <w:bCs/>
                <w:color w:val="FFFFFF"/>
                <w:sz w:val="20"/>
                <w:szCs w:val="20"/>
              </w:rPr>
            </w:pPr>
            <w:r w:rsidRPr="00A459CF">
              <w:rPr>
                <w:rFonts w:eastAsia="Arial" w:cstheme="minorHAnsi"/>
                <w:b/>
                <w:bCs/>
                <w:sz w:val="20"/>
                <w:szCs w:val="20"/>
              </w:rPr>
              <w:t>Technical Evaluation Criteria</w:t>
            </w:r>
          </w:p>
        </w:tc>
      </w:tr>
      <w:tr w:rsidR="00967DED" w14:paraId="78282CB9" w14:textId="77777777" w:rsidTr="00967DED">
        <w:trPr>
          <w:trHeight w:hRule="exact" w:val="1130"/>
        </w:trPr>
        <w:tc>
          <w:tcPr>
            <w:tcW w:w="1136"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E1DC148" w14:textId="77777777" w:rsidR="00967DED" w:rsidRDefault="00967DED">
            <w:pPr>
              <w:spacing w:after="120" w:line="240" w:lineRule="auto"/>
              <w:rPr>
                <w:rFonts w:eastAsia="Arial" w:cstheme="minorHAnsi"/>
                <w:sz w:val="20"/>
                <w:szCs w:val="20"/>
              </w:rPr>
            </w:pPr>
            <w:bookmarkStart w:id="0" w:name="_Hlk519767866"/>
            <w:r>
              <w:rPr>
                <w:rFonts w:eastAsia="Arial" w:cstheme="minorHAnsi"/>
                <w:sz w:val="20"/>
                <w:szCs w:val="20"/>
              </w:rPr>
              <w:t>Programmatic expertise</w:t>
            </w:r>
            <w:bookmarkEnd w:id="0"/>
          </w:p>
        </w:tc>
        <w:tc>
          <w:tcPr>
            <w:tcW w:w="355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68CA580" w14:textId="77777777" w:rsidR="00967DED" w:rsidRDefault="00967DED">
            <w:pPr>
              <w:spacing w:after="120" w:line="240" w:lineRule="auto"/>
              <w:rPr>
                <w:rFonts w:eastAsia="Arial" w:cstheme="minorHAnsi"/>
                <w:sz w:val="20"/>
                <w:szCs w:val="20"/>
              </w:rPr>
            </w:pPr>
            <w:bookmarkStart w:id="1" w:name="_Hlk518638730"/>
            <w:r>
              <w:rPr>
                <w:rFonts w:eastAsia="Arial" w:cstheme="minorHAnsi"/>
                <w:sz w:val="20"/>
                <w:szCs w:val="20"/>
              </w:rPr>
              <w:t>The required specific skills, sector specialists, knowledge and human resources and capability to operate in an emergency response, thus implement agreed activities within the shortest delay. Understanding of the context, with a specific focus on (local) security conditions and protection needs is necessary.</w:t>
            </w:r>
            <w:bookmarkEnd w:id="1"/>
          </w:p>
        </w:tc>
        <w:tc>
          <w:tcPr>
            <w:tcW w:w="30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CB5D7C5" w14:textId="538A551F" w:rsidR="00967DED" w:rsidRDefault="006C4C08">
            <w:pPr>
              <w:spacing w:after="120" w:line="240" w:lineRule="auto"/>
              <w:rPr>
                <w:rFonts w:eastAsia="Arial" w:cstheme="minorHAnsi"/>
                <w:sz w:val="20"/>
                <w:szCs w:val="20"/>
              </w:rPr>
            </w:pPr>
            <w:r>
              <w:rPr>
                <w:rFonts w:eastAsia="Arial" w:cstheme="minorHAnsi"/>
                <w:sz w:val="20"/>
                <w:szCs w:val="20"/>
              </w:rPr>
              <w:t>20</w:t>
            </w:r>
            <w:r w:rsidR="00967DED">
              <w:rPr>
                <w:rFonts w:eastAsia="Arial" w:cstheme="minorHAnsi"/>
                <w:sz w:val="20"/>
                <w:szCs w:val="20"/>
              </w:rPr>
              <w:t>%</w:t>
            </w:r>
          </w:p>
        </w:tc>
      </w:tr>
      <w:tr w:rsidR="00967DED" w14:paraId="04206D7F" w14:textId="77777777" w:rsidTr="00967DED">
        <w:trPr>
          <w:trHeight w:hRule="exact" w:val="1085"/>
        </w:trPr>
        <w:tc>
          <w:tcPr>
            <w:tcW w:w="1136"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97A3E50" w14:textId="77777777" w:rsidR="00967DED" w:rsidRDefault="00967DED">
            <w:pPr>
              <w:spacing w:after="120" w:line="240" w:lineRule="auto"/>
              <w:rPr>
                <w:rFonts w:eastAsia="Arial" w:cstheme="minorHAnsi"/>
                <w:sz w:val="20"/>
                <w:szCs w:val="20"/>
              </w:rPr>
            </w:pPr>
            <w:r>
              <w:rPr>
                <w:rFonts w:eastAsia="Arial" w:cstheme="minorHAnsi"/>
                <w:sz w:val="20"/>
                <w:szCs w:val="20"/>
              </w:rPr>
              <w:t>Technical Capacity</w:t>
            </w:r>
          </w:p>
        </w:tc>
        <w:tc>
          <w:tcPr>
            <w:tcW w:w="355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1B57734" w14:textId="77777777" w:rsidR="00967DED" w:rsidRDefault="00967DED">
            <w:pPr>
              <w:spacing w:after="120" w:line="240" w:lineRule="auto"/>
              <w:rPr>
                <w:rFonts w:eastAsia="Arial" w:cstheme="minorHAnsi"/>
                <w:sz w:val="20"/>
                <w:szCs w:val="20"/>
              </w:rPr>
            </w:pPr>
            <w:r>
              <w:rPr>
                <w:rFonts w:eastAsia="Arial" w:cstheme="minorHAnsi"/>
                <w:sz w:val="20"/>
                <w:szCs w:val="20"/>
              </w:rPr>
              <w:t xml:space="preserve">Ability to deliver project objectives, accountability mechanisms and sound financial management, </w:t>
            </w:r>
            <w:proofErr w:type="gramStart"/>
            <w:r>
              <w:rPr>
                <w:rFonts w:eastAsia="Arial" w:cstheme="minorHAnsi"/>
                <w:sz w:val="20"/>
                <w:szCs w:val="20"/>
              </w:rPr>
              <w:t>taking into account</w:t>
            </w:r>
            <w:proofErr w:type="gramEnd"/>
            <w:r>
              <w:rPr>
                <w:rFonts w:eastAsia="Arial" w:cstheme="minorHAnsi"/>
                <w:sz w:val="20"/>
                <w:szCs w:val="20"/>
              </w:rPr>
              <w:t xml:space="preserve"> the audit results of the previous IOM -funded projects, past performance and the external audit of partners’ financial statements, where applicable.</w:t>
            </w:r>
          </w:p>
        </w:tc>
        <w:tc>
          <w:tcPr>
            <w:tcW w:w="30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9AACE32" w14:textId="7CF055FB" w:rsidR="00967DED" w:rsidRDefault="006C4C08">
            <w:pPr>
              <w:spacing w:after="120" w:line="240" w:lineRule="auto"/>
              <w:rPr>
                <w:rFonts w:eastAsia="Arial" w:cstheme="minorHAnsi"/>
                <w:sz w:val="20"/>
                <w:szCs w:val="20"/>
              </w:rPr>
            </w:pPr>
            <w:r>
              <w:rPr>
                <w:rFonts w:eastAsia="Arial" w:cstheme="minorHAnsi"/>
                <w:sz w:val="20"/>
                <w:szCs w:val="20"/>
              </w:rPr>
              <w:t>20</w:t>
            </w:r>
            <w:r w:rsidR="00967DED">
              <w:rPr>
                <w:rFonts w:eastAsia="Arial" w:cstheme="minorHAnsi"/>
                <w:sz w:val="20"/>
                <w:szCs w:val="20"/>
              </w:rPr>
              <w:t>%</w:t>
            </w:r>
          </w:p>
        </w:tc>
      </w:tr>
      <w:tr w:rsidR="00967DED" w14:paraId="4EE66F78" w14:textId="77777777" w:rsidTr="00967DED">
        <w:trPr>
          <w:trHeight w:hRule="exact" w:val="1796"/>
        </w:trPr>
        <w:tc>
          <w:tcPr>
            <w:tcW w:w="1136"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B537B49" w14:textId="77777777" w:rsidR="00967DED" w:rsidRDefault="00967DED">
            <w:pPr>
              <w:spacing w:after="120" w:line="240" w:lineRule="auto"/>
              <w:rPr>
                <w:rFonts w:eastAsia="Arial" w:cstheme="minorHAnsi"/>
                <w:sz w:val="20"/>
                <w:szCs w:val="20"/>
              </w:rPr>
            </w:pPr>
            <w:r>
              <w:rPr>
                <w:rFonts w:eastAsia="Arial" w:cstheme="minorHAnsi"/>
                <w:sz w:val="20"/>
                <w:szCs w:val="20"/>
              </w:rPr>
              <w:lastRenderedPageBreak/>
              <w:t>Access and Implementation Capacity</w:t>
            </w:r>
          </w:p>
        </w:tc>
        <w:tc>
          <w:tcPr>
            <w:tcW w:w="355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CAD62CF" w14:textId="77777777" w:rsidR="00967DED" w:rsidRDefault="00967DED">
            <w:pPr>
              <w:spacing w:after="120" w:line="240" w:lineRule="auto"/>
              <w:rPr>
                <w:rFonts w:eastAsia="Arial" w:cstheme="minorHAnsi"/>
                <w:sz w:val="20"/>
                <w:szCs w:val="20"/>
              </w:rPr>
            </w:pPr>
            <w:r>
              <w:rPr>
                <w:rFonts w:eastAsia="Arial" w:cstheme="minorHAnsi"/>
                <w:sz w:val="20"/>
                <w:szCs w:val="20"/>
              </w:rPr>
              <w:t xml:space="preserve">Ongoing programme </w:t>
            </w:r>
            <w:proofErr w:type="gramStart"/>
            <w:r>
              <w:rPr>
                <w:rFonts w:eastAsia="Arial" w:cstheme="minorHAnsi"/>
                <w:sz w:val="20"/>
                <w:szCs w:val="20"/>
              </w:rPr>
              <w:t>in the area of</w:t>
            </w:r>
            <w:proofErr w:type="gramEnd"/>
            <w:r>
              <w:rPr>
                <w:rFonts w:eastAsia="Arial" w:cstheme="minorHAnsi"/>
                <w:sz w:val="20"/>
                <w:szCs w:val="20"/>
              </w:rPr>
              <w:t xml:space="preserve"> operation; local knowledge is an advantage; engaging IDPs and other persons of concern; trust from local communities; local presence; partner policy on community relations; complaint mechanisms for persons of concern; self-organized groups of persons of concern; and other factors that would facilitate access to and better understanding of the persons of concern and that would reduce administrative difficulties. Previous and in-house expertise in legal protection will be considered as an asset.</w:t>
            </w:r>
          </w:p>
        </w:tc>
        <w:tc>
          <w:tcPr>
            <w:tcW w:w="30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2B45705" w14:textId="77777777" w:rsidR="00967DED" w:rsidRDefault="00967DED">
            <w:pPr>
              <w:spacing w:after="120" w:line="240" w:lineRule="auto"/>
              <w:rPr>
                <w:rFonts w:eastAsia="Arial" w:cstheme="minorHAnsi"/>
                <w:sz w:val="20"/>
                <w:szCs w:val="20"/>
              </w:rPr>
            </w:pPr>
            <w:r>
              <w:rPr>
                <w:rFonts w:eastAsia="Arial" w:cstheme="minorHAnsi"/>
                <w:sz w:val="20"/>
                <w:szCs w:val="20"/>
              </w:rPr>
              <w:t>30%</w:t>
            </w:r>
          </w:p>
        </w:tc>
      </w:tr>
      <w:tr w:rsidR="00967DED" w14:paraId="7AAE1D49" w14:textId="77777777" w:rsidTr="00967DED">
        <w:trPr>
          <w:trHeight w:hRule="exact" w:val="725"/>
        </w:trPr>
        <w:tc>
          <w:tcPr>
            <w:tcW w:w="1136"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27A2D5E" w14:textId="77777777" w:rsidR="00967DED" w:rsidRDefault="00967DED">
            <w:pPr>
              <w:spacing w:after="120" w:line="240" w:lineRule="auto"/>
              <w:rPr>
                <w:rFonts w:eastAsia="Arial" w:cstheme="minorHAnsi"/>
                <w:sz w:val="20"/>
                <w:szCs w:val="20"/>
              </w:rPr>
            </w:pPr>
            <w:proofErr w:type="gramStart"/>
            <w:r>
              <w:rPr>
                <w:rFonts w:eastAsia="Arial" w:cstheme="minorHAnsi"/>
                <w:sz w:val="20"/>
                <w:szCs w:val="20"/>
              </w:rPr>
              <w:t>Past Experience</w:t>
            </w:r>
            <w:proofErr w:type="gramEnd"/>
            <w:r>
              <w:rPr>
                <w:rFonts w:eastAsia="Arial" w:cstheme="minorHAnsi"/>
                <w:sz w:val="20"/>
                <w:szCs w:val="20"/>
              </w:rPr>
              <w:t>/Performance</w:t>
            </w:r>
          </w:p>
        </w:tc>
        <w:tc>
          <w:tcPr>
            <w:tcW w:w="355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42B2CBD" w14:textId="77777777" w:rsidR="00967DED" w:rsidRDefault="00967DED">
            <w:pPr>
              <w:spacing w:after="120" w:line="240" w:lineRule="auto"/>
              <w:rPr>
                <w:rFonts w:eastAsia="Arial" w:cstheme="minorHAnsi"/>
                <w:sz w:val="20"/>
                <w:szCs w:val="20"/>
              </w:rPr>
            </w:pPr>
            <w:r>
              <w:rPr>
                <w:rFonts w:eastAsia="Arial" w:cstheme="minorHAnsi"/>
                <w:sz w:val="20"/>
                <w:szCs w:val="20"/>
              </w:rPr>
              <w:t>International and/or local partnerships including knowledge of UN or INGO policies, practices and programmes, an understanding of and ability to work within IOM’s funding limitations and associated inherent risks.</w:t>
            </w:r>
          </w:p>
        </w:tc>
        <w:tc>
          <w:tcPr>
            <w:tcW w:w="30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7603457" w14:textId="77777777" w:rsidR="00967DED" w:rsidRDefault="00967DED">
            <w:pPr>
              <w:spacing w:after="120" w:line="240" w:lineRule="auto"/>
              <w:rPr>
                <w:rFonts w:eastAsia="Arial" w:cstheme="minorHAnsi"/>
                <w:sz w:val="20"/>
                <w:szCs w:val="20"/>
              </w:rPr>
            </w:pPr>
            <w:r>
              <w:rPr>
                <w:rFonts w:eastAsia="Arial" w:cstheme="minorHAnsi"/>
                <w:sz w:val="20"/>
                <w:szCs w:val="20"/>
              </w:rPr>
              <w:t>10%</w:t>
            </w:r>
          </w:p>
        </w:tc>
      </w:tr>
      <w:tr w:rsidR="00967DED" w14:paraId="6391F007" w14:textId="77777777" w:rsidTr="00A459CF">
        <w:trPr>
          <w:trHeight w:val="275"/>
        </w:trPr>
        <w:tc>
          <w:tcPr>
            <w:tcW w:w="5000"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53313F9" w14:textId="77777777" w:rsidR="00967DED" w:rsidRPr="00A459CF" w:rsidRDefault="00967DED">
            <w:pPr>
              <w:spacing w:after="120" w:line="240" w:lineRule="auto"/>
              <w:jc w:val="center"/>
              <w:rPr>
                <w:rFonts w:eastAsia="Arial" w:cstheme="minorHAnsi"/>
                <w:b/>
                <w:bCs/>
                <w:sz w:val="20"/>
                <w:szCs w:val="20"/>
              </w:rPr>
            </w:pPr>
            <w:r w:rsidRPr="00A459CF">
              <w:rPr>
                <w:rFonts w:eastAsia="Arial" w:cstheme="minorHAnsi"/>
                <w:b/>
                <w:bCs/>
                <w:sz w:val="20"/>
                <w:szCs w:val="20"/>
              </w:rPr>
              <w:t>Financial Evaluation Criterion</w:t>
            </w:r>
          </w:p>
        </w:tc>
      </w:tr>
      <w:tr w:rsidR="00967DED" w14:paraId="2B1AED32" w14:textId="77777777" w:rsidTr="00967DED">
        <w:trPr>
          <w:trHeight w:hRule="exact" w:val="878"/>
        </w:trPr>
        <w:tc>
          <w:tcPr>
            <w:tcW w:w="1136"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0B22733" w14:textId="77777777" w:rsidR="00967DED" w:rsidRDefault="00967DED">
            <w:pPr>
              <w:spacing w:after="120" w:line="240" w:lineRule="auto"/>
              <w:rPr>
                <w:rFonts w:eastAsia="Arial" w:cstheme="minorHAnsi"/>
                <w:sz w:val="20"/>
                <w:szCs w:val="20"/>
              </w:rPr>
            </w:pPr>
            <w:r>
              <w:rPr>
                <w:rFonts w:eastAsia="Arial" w:cstheme="minorHAnsi"/>
                <w:sz w:val="20"/>
                <w:szCs w:val="20"/>
              </w:rPr>
              <w:t>Cost and Budget Effectiveness</w:t>
            </w:r>
          </w:p>
        </w:tc>
        <w:tc>
          <w:tcPr>
            <w:tcW w:w="355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D96D233" w14:textId="77777777" w:rsidR="00967DED" w:rsidRDefault="00967DED">
            <w:pPr>
              <w:spacing w:after="120" w:line="240" w:lineRule="auto"/>
              <w:rPr>
                <w:rFonts w:eastAsia="Arial" w:cstheme="minorHAnsi"/>
                <w:sz w:val="20"/>
                <w:szCs w:val="20"/>
              </w:rPr>
            </w:pPr>
            <w:r>
              <w:rPr>
                <w:rFonts w:eastAsia="Arial" w:cstheme="minorHAnsi"/>
                <w:sz w:val="20"/>
                <w:szCs w:val="20"/>
              </w:rPr>
              <w:t>The support costs of the Project should be at reasonable/acceptable level in relation to direct costs of project deliverables. Provide breakdown between administrative costs and project deliverables.</w:t>
            </w:r>
          </w:p>
        </w:tc>
        <w:tc>
          <w:tcPr>
            <w:tcW w:w="30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E0AE657" w14:textId="2B1F8894" w:rsidR="00967DED" w:rsidRDefault="006C4C08">
            <w:pPr>
              <w:spacing w:after="120" w:line="240" w:lineRule="auto"/>
              <w:rPr>
                <w:rFonts w:eastAsia="Arial" w:cstheme="minorHAnsi"/>
                <w:sz w:val="20"/>
                <w:szCs w:val="20"/>
              </w:rPr>
            </w:pPr>
            <w:r>
              <w:rPr>
                <w:rFonts w:eastAsia="Arial" w:cstheme="minorHAnsi"/>
                <w:sz w:val="20"/>
                <w:szCs w:val="20"/>
              </w:rPr>
              <w:t>2</w:t>
            </w:r>
            <w:r w:rsidR="00967DED">
              <w:rPr>
                <w:rFonts w:eastAsia="Arial" w:cstheme="minorHAnsi"/>
                <w:sz w:val="20"/>
                <w:szCs w:val="20"/>
              </w:rPr>
              <w:t>0%</w:t>
            </w:r>
          </w:p>
        </w:tc>
      </w:tr>
    </w:tbl>
    <w:p w14:paraId="081402F3" w14:textId="439C7CF5" w:rsidR="00967DED" w:rsidRDefault="00967DED" w:rsidP="00A459CF">
      <w:pPr>
        <w:spacing w:after="120" w:line="240" w:lineRule="auto"/>
        <w:ind w:left="720"/>
        <w:rPr>
          <w:rFonts w:cstheme="minorHAnsi"/>
          <w:sz w:val="20"/>
          <w:szCs w:val="20"/>
        </w:rPr>
      </w:pPr>
    </w:p>
    <w:p w14:paraId="3A6D4B0E" w14:textId="1CE71AAD" w:rsidR="00967DED" w:rsidRPr="00A459CF" w:rsidRDefault="00967DED" w:rsidP="00A459CF">
      <w:pPr>
        <w:tabs>
          <w:tab w:val="left" w:pos="1200"/>
        </w:tabs>
        <w:autoSpaceDE w:val="0"/>
        <w:autoSpaceDN w:val="0"/>
        <w:spacing w:after="0" w:line="240" w:lineRule="auto"/>
        <w:ind w:right="114"/>
        <w:jc w:val="both"/>
        <w:rPr>
          <w:rFonts w:cstheme="minorHAnsi"/>
          <w:spacing w:val="2"/>
        </w:rPr>
      </w:pPr>
      <w:r w:rsidRPr="00A459CF">
        <w:rPr>
          <w:rFonts w:cstheme="minorHAnsi"/>
          <w:spacing w:val="2"/>
        </w:rPr>
        <w:t>The IP</w:t>
      </w:r>
      <w:r>
        <w:rPr>
          <w:rFonts w:cstheme="minorHAnsi"/>
          <w:spacing w:val="2"/>
        </w:rPr>
        <w:t xml:space="preserve"> Selection Committee (IPSC)</w:t>
      </w:r>
      <w:r w:rsidRPr="00A459CF">
        <w:rPr>
          <w:rFonts w:cstheme="minorHAnsi"/>
          <w:spacing w:val="2"/>
        </w:rPr>
        <w:t xml:space="preserve"> shall evaluate the Proposals </w:t>
      </w:r>
      <w:proofErr w:type="gramStart"/>
      <w:r w:rsidRPr="00A459CF">
        <w:rPr>
          <w:rFonts w:cstheme="minorHAnsi"/>
          <w:spacing w:val="2"/>
        </w:rPr>
        <w:t>on the basis of</w:t>
      </w:r>
      <w:proofErr w:type="gramEnd"/>
      <w:r w:rsidRPr="00A459CF">
        <w:rPr>
          <w:rFonts w:cstheme="minorHAnsi"/>
          <w:spacing w:val="2"/>
        </w:rPr>
        <w:t xml:space="preserve"> their responsiveness to the Terms of Reference, compliance to the requirements of the CEI and by applying an evaluation criterion and point system. Each responsive proposal shall be given a technical score. The proposal with the highest score or rank shall be identified as the Highest Rated/Ranked Proposal.</w:t>
      </w:r>
    </w:p>
    <w:p w14:paraId="0DE51D40" w14:textId="77777777" w:rsidR="00967DED" w:rsidRDefault="00967DED" w:rsidP="00967DED">
      <w:pPr>
        <w:pStyle w:val="BodyText"/>
        <w:rPr>
          <w:rFonts w:asciiTheme="minorHAnsi" w:eastAsiaTheme="minorHAnsi" w:hAnsiTheme="minorHAnsi" w:cstheme="minorHAnsi"/>
          <w:spacing w:val="2"/>
          <w:sz w:val="22"/>
          <w:szCs w:val="22"/>
        </w:rPr>
      </w:pPr>
    </w:p>
    <w:p w14:paraId="299FC677" w14:textId="77777777" w:rsidR="00967DED" w:rsidRPr="00A459CF" w:rsidRDefault="00967DED" w:rsidP="00A459CF">
      <w:pPr>
        <w:tabs>
          <w:tab w:val="left" w:pos="1200"/>
        </w:tabs>
        <w:autoSpaceDE w:val="0"/>
        <w:autoSpaceDN w:val="0"/>
        <w:spacing w:after="0" w:line="240" w:lineRule="auto"/>
        <w:ind w:right="117"/>
        <w:jc w:val="both"/>
        <w:rPr>
          <w:rFonts w:cstheme="minorHAnsi"/>
          <w:spacing w:val="2"/>
        </w:rPr>
      </w:pPr>
      <w:r w:rsidRPr="00A459CF">
        <w:rPr>
          <w:rFonts w:cstheme="minorHAnsi"/>
          <w:spacing w:val="2"/>
        </w:rPr>
        <w:t>A proposal shall be rejected at the stage if it does not respond to important aspects of the TOR or if it fails to achieve the minimum technical qualifying score which is 55 points.</w:t>
      </w:r>
    </w:p>
    <w:p w14:paraId="4D02CA63" w14:textId="77777777" w:rsidR="00967DED" w:rsidRDefault="00967DED" w:rsidP="00967DED">
      <w:pPr>
        <w:tabs>
          <w:tab w:val="left" w:pos="1200"/>
        </w:tabs>
        <w:autoSpaceDE w:val="0"/>
        <w:autoSpaceDN w:val="0"/>
        <w:spacing w:after="0" w:line="240" w:lineRule="auto"/>
        <w:ind w:right="117"/>
        <w:jc w:val="both"/>
        <w:rPr>
          <w:rFonts w:cstheme="minorHAnsi"/>
          <w:spacing w:val="2"/>
        </w:rPr>
      </w:pPr>
    </w:p>
    <w:p w14:paraId="718D8F21" w14:textId="1E8AC70C" w:rsidR="00967DED" w:rsidRPr="00A459CF" w:rsidRDefault="00967DED" w:rsidP="00A459CF">
      <w:pPr>
        <w:tabs>
          <w:tab w:val="left" w:pos="1200"/>
        </w:tabs>
        <w:autoSpaceDE w:val="0"/>
        <w:autoSpaceDN w:val="0"/>
        <w:spacing w:after="0" w:line="240" w:lineRule="auto"/>
        <w:ind w:right="117"/>
        <w:jc w:val="both"/>
        <w:rPr>
          <w:rFonts w:cstheme="minorHAnsi"/>
          <w:spacing w:val="2"/>
        </w:rPr>
      </w:pPr>
      <w:r w:rsidRPr="00A459CF">
        <w:rPr>
          <w:rFonts w:cstheme="minorHAnsi"/>
          <w:spacing w:val="2"/>
        </w:rPr>
        <w:t xml:space="preserve">The minimum technical score required to pass is 55 points. Please note that meeting the maximum of 70 points will allow the applying IP to be competitive but does not necessarily result in winning the application. </w:t>
      </w:r>
    </w:p>
    <w:p w14:paraId="64488E71" w14:textId="77777777" w:rsidR="00967DED" w:rsidRDefault="00967DED" w:rsidP="00967DED">
      <w:pPr>
        <w:tabs>
          <w:tab w:val="left" w:pos="1200"/>
        </w:tabs>
        <w:autoSpaceDE w:val="0"/>
        <w:autoSpaceDN w:val="0"/>
        <w:spacing w:after="0" w:line="240" w:lineRule="auto"/>
        <w:ind w:right="117"/>
        <w:jc w:val="both"/>
        <w:rPr>
          <w:rFonts w:cstheme="minorHAnsi"/>
          <w:spacing w:val="2"/>
        </w:rPr>
      </w:pPr>
    </w:p>
    <w:p w14:paraId="5EB8E544" w14:textId="3AAB9A3B" w:rsidR="00967DED" w:rsidRPr="00A459CF" w:rsidRDefault="00967DED" w:rsidP="00A459CF">
      <w:pPr>
        <w:tabs>
          <w:tab w:val="left" w:pos="1200"/>
        </w:tabs>
        <w:autoSpaceDE w:val="0"/>
        <w:autoSpaceDN w:val="0"/>
        <w:spacing w:after="0" w:line="240" w:lineRule="auto"/>
        <w:ind w:right="117"/>
        <w:jc w:val="both"/>
        <w:rPr>
          <w:rFonts w:cstheme="minorHAnsi"/>
          <w:spacing w:val="2"/>
        </w:rPr>
      </w:pPr>
      <w:r w:rsidRPr="00A459CF">
        <w:rPr>
          <w:rFonts w:cstheme="minorHAnsi"/>
          <w:spacing w:val="2"/>
        </w:rPr>
        <w:t>Technical Proposal shall not be considered for evaluation in any of the following cases:</w:t>
      </w:r>
    </w:p>
    <w:p w14:paraId="76403A57" w14:textId="77777777" w:rsidR="00967DED" w:rsidRDefault="00967DED" w:rsidP="00967DED">
      <w:pPr>
        <w:pStyle w:val="ListParagraph"/>
        <w:numPr>
          <w:ilvl w:val="0"/>
          <w:numId w:val="14"/>
        </w:numPr>
        <w:tabs>
          <w:tab w:val="left" w:pos="1200"/>
        </w:tabs>
        <w:autoSpaceDE w:val="0"/>
        <w:autoSpaceDN w:val="0"/>
        <w:spacing w:after="0" w:line="240" w:lineRule="auto"/>
        <w:ind w:right="117"/>
        <w:jc w:val="both"/>
        <w:rPr>
          <w:rFonts w:cstheme="minorHAnsi"/>
          <w:spacing w:val="2"/>
        </w:rPr>
      </w:pPr>
      <w:r>
        <w:rPr>
          <w:rFonts w:cstheme="minorHAnsi"/>
          <w:spacing w:val="2"/>
        </w:rPr>
        <w:t>late submission, i.e., after the deadline set.</w:t>
      </w:r>
    </w:p>
    <w:p w14:paraId="190B173D" w14:textId="663EB605" w:rsidR="00967DED" w:rsidRDefault="00967DED" w:rsidP="00967DED">
      <w:pPr>
        <w:pStyle w:val="ListParagraph"/>
        <w:numPr>
          <w:ilvl w:val="0"/>
          <w:numId w:val="14"/>
        </w:numPr>
        <w:tabs>
          <w:tab w:val="left" w:pos="1200"/>
        </w:tabs>
        <w:autoSpaceDE w:val="0"/>
        <w:autoSpaceDN w:val="0"/>
        <w:spacing w:after="0" w:line="240" w:lineRule="auto"/>
        <w:ind w:right="117"/>
        <w:jc w:val="both"/>
        <w:rPr>
          <w:rFonts w:cstheme="minorHAnsi"/>
          <w:spacing w:val="2"/>
        </w:rPr>
      </w:pPr>
      <w:r>
        <w:rPr>
          <w:rFonts w:cstheme="minorHAnsi"/>
          <w:spacing w:val="2"/>
        </w:rPr>
        <w:t xml:space="preserve">failure to submit any of the technical requirements </w:t>
      </w:r>
      <w:r w:rsidR="00EB2F87">
        <w:rPr>
          <w:rFonts w:cstheme="minorHAnsi"/>
          <w:spacing w:val="2"/>
        </w:rPr>
        <w:t xml:space="preserve">as provided in this guidance and the </w:t>
      </w:r>
      <w:r>
        <w:rPr>
          <w:rFonts w:cstheme="minorHAnsi"/>
          <w:spacing w:val="2"/>
        </w:rPr>
        <w:t>Terms of Reference (TOR).</w:t>
      </w:r>
    </w:p>
    <w:p w14:paraId="046F1DA2" w14:textId="59874DE9" w:rsidR="00967DED" w:rsidRPr="00675063" w:rsidRDefault="00967DED" w:rsidP="0091364B">
      <w:pPr>
        <w:spacing w:after="120" w:line="240" w:lineRule="auto"/>
        <w:rPr>
          <w:rFonts w:cstheme="minorHAnsi"/>
          <w:sz w:val="20"/>
          <w:szCs w:val="20"/>
        </w:rPr>
      </w:pPr>
    </w:p>
    <w:p w14:paraId="317E273B" w14:textId="09C60BCB" w:rsidR="0024366C" w:rsidRPr="00B50929" w:rsidRDefault="005C63F2" w:rsidP="0091364B">
      <w:pPr>
        <w:spacing w:after="120" w:line="240" w:lineRule="auto"/>
        <w:rPr>
          <w:rFonts w:eastAsia="Arial" w:cstheme="minorHAnsi"/>
        </w:rPr>
      </w:pPr>
      <w:r>
        <w:rPr>
          <w:rFonts w:eastAsia="Arial" w:cstheme="minorHAnsi"/>
          <w:position w:val="-1"/>
        </w:rPr>
        <w:t>8</w:t>
      </w:r>
      <w:r w:rsidR="00913E1C">
        <w:rPr>
          <w:rFonts w:eastAsia="Arial" w:cstheme="minorHAnsi"/>
          <w:position w:val="-1"/>
        </w:rPr>
        <w:tab/>
      </w:r>
      <w:r w:rsidR="00C529A8" w:rsidRPr="00B50929">
        <w:rPr>
          <w:rFonts w:eastAsia="Arial" w:cstheme="minorHAnsi"/>
          <w:spacing w:val="26"/>
          <w:position w:val="-1"/>
        </w:rPr>
        <w:t xml:space="preserve"> </w:t>
      </w:r>
      <w:r w:rsidR="00C529A8" w:rsidRPr="00B50929">
        <w:rPr>
          <w:rFonts w:eastAsia="Arial" w:cstheme="minorHAnsi"/>
          <w:b/>
          <w:bCs/>
          <w:i/>
          <w:position w:val="3"/>
        </w:rPr>
        <w:t>Attachments</w:t>
      </w:r>
    </w:p>
    <w:p w14:paraId="4FB3D2AE" w14:textId="77777777" w:rsidR="0024366C" w:rsidRPr="00675063" w:rsidRDefault="0024366C" w:rsidP="0091364B">
      <w:pPr>
        <w:spacing w:after="120" w:line="240" w:lineRule="auto"/>
        <w:rPr>
          <w:rFonts w:cstheme="minorHAnsi"/>
          <w:sz w:val="3"/>
          <w:szCs w:val="3"/>
        </w:rPr>
      </w:pPr>
    </w:p>
    <w:tbl>
      <w:tblPr>
        <w:tblW w:w="0" w:type="auto"/>
        <w:tblInd w:w="837" w:type="dxa"/>
        <w:tblLayout w:type="fixed"/>
        <w:tblCellMar>
          <w:left w:w="0" w:type="dxa"/>
          <w:right w:w="0" w:type="dxa"/>
        </w:tblCellMar>
        <w:tblLook w:val="01E0" w:firstRow="1" w:lastRow="1" w:firstColumn="1" w:lastColumn="1" w:noHBand="0" w:noVBand="0"/>
      </w:tblPr>
      <w:tblGrid>
        <w:gridCol w:w="6090"/>
      </w:tblGrid>
      <w:tr w:rsidR="000F44DC" w:rsidRPr="00675063" w14:paraId="18511F04" w14:textId="77777777" w:rsidTr="000F44DC">
        <w:trPr>
          <w:trHeight w:hRule="exact" w:val="354"/>
        </w:trPr>
        <w:tc>
          <w:tcPr>
            <w:tcW w:w="6090"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77777777" w:rsidR="000F44DC" w:rsidRPr="00675063" w:rsidRDefault="000F44DC" w:rsidP="0091364B">
            <w:pPr>
              <w:spacing w:after="120" w:line="240" w:lineRule="auto"/>
              <w:rPr>
                <w:rFonts w:eastAsia="Arial" w:cstheme="minorHAnsi"/>
                <w:sz w:val="20"/>
                <w:szCs w:val="20"/>
              </w:rPr>
            </w:pPr>
            <w:r w:rsidRPr="00675063">
              <w:rPr>
                <w:rFonts w:eastAsia="Arial" w:cstheme="minorHAnsi"/>
                <w:color w:val="FFFFFF"/>
                <w:sz w:val="20"/>
                <w:szCs w:val="20"/>
              </w:rPr>
              <w:t>Description</w:t>
            </w:r>
          </w:p>
        </w:tc>
      </w:tr>
      <w:tr w:rsidR="000F44DC" w:rsidRPr="00675063" w14:paraId="48B61447" w14:textId="77777777" w:rsidTr="000F44DC">
        <w:trPr>
          <w:trHeight w:val="20"/>
        </w:trPr>
        <w:tc>
          <w:tcPr>
            <w:tcW w:w="6090" w:type="dxa"/>
            <w:tcBorders>
              <w:top w:val="single" w:sz="2" w:space="0" w:color="000000"/>
              <w:left w:val="single" w:sz="2" w:space="0" w:color="000000"/>
              <w:bottom w:val="single" w:sz="2" w:space="0" w:color="000000"/>
              <w:right w:val="single" w:sz="2" w:space="0" w:color="000000"/>
            </w:tcBorders>
          </w:tcPr>
          <w:p w14:paraId="25292323" w14:textId="2F5BA0F5" w:rsidR="000F44DC" w:rsidRPr="00D00051" w:rsidRDefault="000F44DC" w:rsidP="0091364B">
            <w:pPr>
              <w:spacing w:after="120" w:line="240" w:lineRule="auto"/>
              <w:rPr>
                <w:rFonts w:eastAsia="Arial" w:cstheme="minorHAnsi"/>
                <w:color w:val="4F81BD" w:themeColor="accent1"/>
                <w:sz w:val="20"/>
                <w:szCs w:val="20"/>
              </w:rPr>
            </w:pPr>
            <w:r>
              <w:rPr>
                <w:rFonts w:eastAsia="Arial" w:cstheme="minorHAnsi"/>
                <w:color w:val="4F81BD" w:themeColor="accent1"/>
                <w:sz w:val="20"/>
                <w:szCs w:val="20"/>
              </w:rPr>
              <w:t>ANNEX A – Terms of Reference</w:t>
            </w:r>
          </w:p>
        </w:tc>
      </w:tr>
      <w:tr w:rsidR="000F44DC" w:rsidRPr="00675063" w14:paraId="3DEED669" w14:textId="77777777" w:rsidTr="000F44DC">
        <w:trPr>
          <w:trHeight w:val="20"/>
        </w:trPr>
        <w:tc>
          <w:tcPr>
            <w:tcW w:w="6090" w:type="dxa"/>
            <w:tcBorders>
              <w:top w:val="single" w:sz="2" w:space="0" w:color="000000"/>
              <w:left w:val="single" w:sz="2" w:space="0" w:color="000000"/>
              <w:bottom w:val="single" w:sz="2" w:space="0" w:color="000000"/>
              <w:right w:val="single" w:sz="2" w:space="0" w:color="000000"/>
            </w:tcBorders>
          </w:tcPr>
          <w:p w14:paraId="0714D5CA" w14:textId="149F1546" w:rsidR="000F44DC" w:rsidRPr="00D00051" w:rsidRDefault="000F44DC" w:rsidP="0091364B">
            <w:pPr>
              <w:spacing w:after="120" w:line="240" w:lineRule="auto"/>
              <w:rPr>
                <w:rFonts w:eastAsia="Arial" w:cstheme="minorHAnsi"/>
                <w:sz w:val="20"/>
                <w:szCs w:val="20"/>
              </w:rPr>
            </w:pPr>
            <w:r w:rsidRPr="00D00051">
              <w:rPr>
                <w:rFonts w:eastAsia="Arial" w:cstheme="minorHAnsi"/>
                <w:color w:val="4F81BD" w:themeColor="accent1"/>
                <w:sz w:val="20"/>
                <w:szCs w:val="20"/>
              </w:rPr>
              <w:t xml:space="preserve">ANNEX </w:t>
            </w:r>
            <w:r>
              <w:rPr>
                <w:rFonts w:eastAsia="Arial" w:cstheme="minorHAnsi"/>
                <w:color w:val="4F81BD" w:themeColor="accent1"/>
                <w:sz w:val="20"/>
                <w:szCs w:val="20"/>
              </w:rPr>
              <w:t>B</w:t>
            </w:r>
            <w:r w:rsidRPr="00D00051">
              <w:rPr>
                <w:rFonts w:eastAsia="Arial" w:cstheme="minorHAnsi"/>
                <w:color w:val="4F81BD" w:themeColor="accent1"/>
                <w:sz w:val="20"/>
                <w:szCs w:val="20"/>
              </w:rPr>
              <w:t xml:space="preserve"> </w:t>
            </w:r>
            <w:r>
              <w:rPr>
                <w:rFonts w:eastAsia="Arial" w:cstheme="minorHAnsi"/>
                <w:color w:val="4F81BD" w:themeColor="accent1"/>
                <w:sz w:val="20"/>
                <w:szCs w:val="20"/>
              </w:rPr>
              <w:t>–</w:t>
            </w:r>
            <w:r w:rsidRPr="00D00051">
              <w:rPr>
                <w:rFonts w:eastAsia="Arial" w:cstheme="minorHAnsi"/>
                <w:color w:val="4F81BD" w:themeColor="accent1"/>
                <w:sz w:val="20"/>
                <w:szCs w:val="20"/>
              </w:rPr>
              <w:t xml:space="preserve"> </w:t>
            </w:r>
            <w:r>
              <w:rPr>
                <w:rFonts w:eastAsia="Arial" w:cstheme="minorHAnsi"/>
                <w:color w:val="4F81BD" w:themeColor="accent1"/>
                <w:sz w:val="20"/>
                <w:szCs w:val="20"/>
              </w:rPr>
              <w:t>Budget Sheet</w:t>
            </w:r>
          </w:p>
        </w:tc>
      </w:tr>
      <w:tr w:rsidR="000F44DC" w:rsidRPr="00675063" w14:paraId="7A132779" w14:textId="77777777" w:rsidTr="000F44DC">
        <w:trPr>
          <w:trHeight w:val="20"/>
        </w:trPr>
        <w:tc>
          <w:tcPr>
            <w:tcW w:w="6090" w:type="dxa"/>
            <w:tcBorders>
              <w:top w:val="single" w:sz="2" w:space="0" w:color="000000"/>
              <w:left w:val="single" w:sz="2" w:space="0" w:color="000000"/>
              <w:bottom w:val="single" w:sz="2" w:space="0" w:color="000000"/>
              <w:right w:val="single" w:sz="2" w:space="0" w:color="000000"/>
            </w:tcBorders>
          </w:tcPr>
          <w:p w14:paraId="30C08F9C" w14:textId="34EF9A59" w:rsidR="000F44DC" w:rsidRPr="00D00051" w:rsidRDefault="000F44DC"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 xml:space="preserve">ANNEX </w:t>
            </w:r>
            <w:r>
              <w:rPr>
                <w:rFonts w:cstheme="minorHAnsi"/>
                <w:color w:val="4F81BD" w:themeColor="accent1"/>
                <w:sz w:val="20"/>
                <w:szCs w:val="20"/>
              </w:rPr>
              <w:t>C</w:t>
            </w:r>
            <w:r w:rsidRPr="00D00051">
              <w:rPr>
                <w:rFonts w:cstheme="minorHAnsi"/>
                <w:color w:val="4F81BD" w:themeColor="accent1"/>
                <w:sz w:val="20"/>
                <w:szCs w:val="20"/>
              </w:rPr>
              <w:t xml:space="preserve"> - Implementing Partners General Information Questionnaire </w:t>
            </w:r>
          </w:p>
        </w:tc>
      </w:tr>
      <w:tr w:rsidR="000F44DC" w:rsidRPr="00873E12" w14:paraId="2813CAA8" w14:textId="77777777" w:rsidTr="000F44DC">
        <w:trPr>
          <w:trHeight w:val="20"/>
        </w:trPr>
        <w:tc>
          <w:tcPr>
            <w:tcW w:w="6090" w:type="dxa"/>
            <w:tcBorders>
              <w:top w:val="single" w:sz="2" w:space="0" w:color="000000"/>
              <w:left w:val="single" w:sz="2" w:space="0" w:color="000000"/>
              <w:bottom w:val="single" w:sz="2" w:space="0" w:color="000000"/>
              <w:right w:val="single" w:sz="2" w:space="0" w:color="000000"/>
            </w:tcBorders>
          </w:tcPr>
          <w:p w14:paraId="447EB199" w14:textId="2DD70E35" w:rsidR="000F44DC" w:rsidRPr="0015532D" w:rsidRDefault="000F44DC" w:rsidP="0091364B">
            <w:pPr>
              <w:spacing w:after="120" w:line="240" w:lineRule="auto"/>
              <w:rPr>
                <w:rFonts w:cstheme="minorHAnsi"/>
                <w:color w:val="4F81BD" w:themeColor="accent1"/>
                <w:sz w:val="20"/>
                <w:szCs w:val="20"/>
                <w:lang w:val="fr-FR"/>
              </w:rPr>
            </w:pPr>
            <w:r w:rsidRPr="0015532D">
              <w:rPr>
                <w:rFonts w:cstheme="minorHAnsi"/>
                <w:color w:val="4F81BD" w:themeColor="accent1"/>
                <w:sz w:val="20"/>
                <w:szCs w:val="20"/>
                <w:lang w:val="fr-FR"/>
              </w:rPr>
              <w:t>ANNEX D - Concept Note Template</w:t>
            </w:r>
          </w:p>
        </w:tc>
      </w:tr>
      <w:tr w:rsidR="000F44DC" w:rsidRPr="00675063" w14:paraId="2D71D991" w14:textId="77777777" w:rsidTr="000F44DC">
        <w:trPr>
          <w:trHeight w:val="20"/>
        </w:trPr>
        <w:tc>
          <w:tcPr>
            <w:tcW w:w="6090" w:type="dxa"/>
            <w:tcBorders>
              <w:top w:val="single" w:sz="2" w:space="0" w:color="000000"/>
              <w:left w:val="single" w:sz="2" w:space="0" w:color="000000"/>
              <w:bottom w:val="single" w:sz="2" w:space="0" w:color="000000"/>
              <w:right w:val="single" w:sz="2" w:space="0" w:color="000000"/>
            </w:tcBorders>
          </w:tcPr>
          <w:p w14:paraId="72321D9D" w14:textId="261CF415" w:rsidR="000F44DC" w:rsidRPr="000F44DC" w:rsidRDefault="000F44DC" w:rsidP="0091364B">
            <w:pPr>
              <w:spacing w:after="120" w:line="240" w:lineRule="auto"/>
              <w:rPr>
                <w:rFonts w:eastAsia="Arial" w:cstheme="minorHAnsi"/>
                <w:color w:val="4F81BD" w:themeColor="accent1"/>
                <w:sz w:val="20"/>
                <w:szCs w:val="20"/>
              </w:rPr>
            </w:pPr>
            <w:r w:rsidRPr="000F44DC">
              <w:rPr>
                <w:rFonts w:eastAsia="Arial" w:cstheme="minorHAnsi"/>
                <w:color w:val="4F81BD" w:themeColor="accent1"/>
                <w:sz w:val="20"/>
                <w:szCs w:val="20"/>
              </w:rPr>
              <w:t xml:space="preserve">ANNEX E </w:t>
            </w:r>
            <w:r>
              <w:rPr>
                <w:rFonts w:eastAsia="Arial" w:cstheme="minorHAnsi"/>
                <w:color w:val="4F81BD" w:themeColor="accent1"/>
                <w:sz w:val="20"/>
                <w:szCs w:val="20"/>
              </w:rPr>
              <w:t xml:space="preserve">- </w:t>
            </w:r>
            <w:r w:rsidRPr="000F44DC">
              <w:rPr>
                <w:rFonts w:eastAsia="Arial" w:cstheme="minorHAnsi"/>
                <w:color w:val="4F81BD" w:themeColor="accent1"/>
                <w:sz w:val="20"/>
                <w:szCs w:val="20"/>
              </w:rPr>
              <w:t>Financial and Narrative Reporting Templates</w:t>
            </w:r>
          </w:p>
        </w:tc>
      </w:tr>
      <w:tr w:rsidR="000F44DC" w:rsidRPr="00675063" w14:paraId="1B5A0981" w14:textId="77777777" w:rsidTr="000F44DC">
        <w:trPr>
          <w:trHeight w:val="20"/>
        </w:trPr>
        <w:tc>
          <w:tcPr>
            <w:tcW w:w="6090" w:type="dxa"/>
            <w:tcBorders>
              <w:top w:val="single" w:sz="2" w:space="0" w:color="000000"/>
              <w:left w:val="single" w:sz="2" w:space="0" w:color="000000"/>
              <w:bottom w:val="single" w:sz="2" w:space="0" w:color="000000"/>
              <w:right w:val="single" w:sz="2" w:space="0" w:color="000000"/>
            </w:tcBorders>
          </w:tcPr>
          <w:p w14:paraId="50BAA12B" w14:textId="041D688D" w:rsidR="000F44DC" w:rsidRPr="000F44DC" w:rsidRDefault="000F44DC" w:rsidP="0091364B">
            <w:pPr>
              <w:spacing w:after="120" w:line="240" w:lineRule="auto"/>
              <w:rPr>
                <w:rFonts w:eastAsia="Arial" w:cstheme="minorHAnsi"/>
                <w:color w:val="4F81BD" w:themeColor="accent1"/>
                <w:sz w:val="20"/>
                <w:szCs w:val="20"/>
              </w:rPr>
            </w:pPr>
            <w:r w:rsidRPr="000F44DC">
              <w:rPr>
                <w:rFonts w:eastAsia="Arial" w:cstheme="minorHAnsi"/>
                <w:color w:val="4F81BD" w:themeColor="accent1"/>
                <w:sz w:val="20"/>
                <w:szCs w:val="20"/>
              </w:rPr>
              <w:t>ANNEX F</w:t>
            </w:r>
            <w:r w:rsidR="00003275">
              <w:rPr>
                <w:rFonts w:eastAsia="Arial" w:cstheme="minorHAnsi"/>
                <w:color w:val="4F81BD" w:themeColor="accent1"/>
                <w:sz w:val="20"/>
                <w:szCs w:val="20"/>
              </w:rPr>
              <w:t xml:space="preserve"> </w:t>
            </w:r>
            <w:r w:rsidRPr="000F44DC">
              <w:rPr>
                <w:rFonts w:eastAsia="Arial" w:cstheme="minorHAnsi"/>
                <w:color w:val="4F81BD" w:themeColor="accent1"/>
                <w:sz w:val="20"/>
                <w:szCs w:val="20"/>
              </w:rPr>
              <w:t xml:space="preserve">- Project Implementation Agreement Template </w:t>
            </w:r>
          </w:p>
        </w:tc>
      </w:tr>
      <w:tr w:rsidR="000F44DC" w:rsidRPr="00675063" w14:paraId="218322D8" w14:textId="77777777" w:rsidTr="000F44DC">
        <w:trPr>
          <w:trHeight w:val="20"/>
        </w:trPr>
        <w:tc>
          <w:tcPr>
            <w:tcW w:w="6090" w:type="dxa"/>
            <w:tcBorders>
              <w:top w:val="single" w:sz="2" w:space="0" w:color="000000"/>
              <w:left w:val="single" w:sz="2" w:space="0" w:color="000000"/>
              <w:bottom w:val="single" w:sz="2" w:space="0" w:color="000000"/>
              <w:right w:val="single" w:sz="2" w:space="0" w:color="000000"/>
            </w:tcBorders>
          </w:tcPr>
          <w:p w14:paraId="59E71C77" w14:textId="5DD6F2D7" w:rsidR="000F44DC" w:rsidRPr="00003275" w:rsidRDefault="00003275" w:rsidP="0091364B">
            <w:pPr>
              <w:spacing w:after="120" w:line="240" w:lineRule="auto"/>
              <w:rPr>
                <w:rFonts w:eastAsia="Arial" w:cstheme="minorHAnsi"/>
                <w:sz w:val="20"/>
                <w:szCs w:val="20"/>
              </w:rPr>
            </w:pPr>
            <w:r w:rsidRPr="000F44DC">
              <w:rPr>
                <w:rFonts w:eastAsia="Arial" w:cstheme="minorHAnsi"/>
                <w:color w:val="4F81BD" w:themeColor="accent1"/>
                <w:sz w:val="20"/>
                <w:szCs w:val="20"/>
              </w:rPr>
              <w:t>ANNEX</w:t>
            </w:r>
            <w:r>
              <w:rPr>
                <w:rFonts w:eastAsia="Arial" w:cstheme="minorHAnsi"/>
                <w:color w:val="4F81BD" w:themeColor="accent1"/>
                <w:sz w:val="20"/>
                <w:szCs w:val="20"/>
              </w:rPr>
              <w:t xml:space="preserve"> G</w:t>
            </w:r>
            <w:r w:rsidRPr="00003275">
              <w:rPr>
                <w:rFonts w:eastAsia="Arial" w:cstheme="minorHAnsi"/>
                <w:color w:val="4F81BD" w:themeColor="accent1"/>
                <w:sz w:val="20"/>
                <w:szCs w:val="20"/>
              </w:rPr>
              <w:t xml:space="preserve"> - IOM Data Protection Principles</w:t>
            </w:r>
            <w:r>
              <w:rPr>
                <w:rFonts w:eastAsia="Arial" w:cstheme="minorHAnsi"/>
                <w:color w:val="4F81BD" w:themeColor="accent1"/>
                <w:sz w:val="20"/>
                <w:szCs w:val="20"/>
              </w:rPr>
              <w:t xml:space="preserve"> </w:t>
            </w:r>
            <w:r w:rsidRPr="00003275">
              <w:rPr>
                <w:rFonts w:eastAsia="Arial" w:cstheme="minorHAnsi"/>
                <w:color w:val="548DD4" w:themeColor="text2" w:themeTint="99"/>
                <w:sz w:val="20"/>
                <w:szCs w:val="20"/>
              </w:rPr>
              <w:t xml:space="preserve"> </w:t>
            </w:r>
          </w:p>
        </w:tc>
      </w:tr>
    </w:tbl>
    <w:p w14:paraId="1D8E2E41" w14:textId="77777777" w:rsidR="0024366C" w:rsidRDefault="0024366C" w:rsidP="0091364B">
      <w:pPr>
        <w:spacing w:after="120" w:line="240" w:lineRule="auto"/>
        <w:rPr>
          <w:rFonts w:cstheme="minorHAnsi"/>
          <w:sz w:val="20"/>
          <w:szCs w:val="20"/>
        </w:rPr>
      </w:pPr>
    </w:p>
    <w:p w14:paraId="4A4D07FA" w14:textId="1D135BED" w:rsidR="00506BCF" w:rsidRPr="00A459CF" w:rsidRDefault="00506BCF" w:rsidP="00A459CF">
      <w:pPr>
        <w:pStyle w:val="ListParagraph"/>
        <w:numPr>
          <w:ilvl w:val="0"/>
          <w:numId w:val="17"/>
        </w:numPr>
        <w:tabs>
          <w:tab w:val="left" w:pos="840"/>
        </w:tabs>
        <w:spacing w:after="120" w:line="240" w:lineRule="auto"/>
        <w:ind w:hanging="720"/>
        <w:rPr>
          <w:rFonts w:eastAsia="Arial" w:cstheme="minorHAnsi"/>
          <w:b/>
          <w:bCs/>
          <w:iCs/>
        </w:rPr>
      </w:pPr>
      <w:r w:rsidRPr="00A459CF">
        <w:rPr>
          <w:rFonts w:eastAsia="Arial" w:cstheme="minorHAnsi"/>
          <w:b/>
          <w:bCs/>
          <w:iCs/>
        </w:rPr>
        <w:t>Corrupt, Fraudulent, and Coercive Practices</w:t>
      </w:r>
    </w:p>
    <w:p w14:paraId="0837EB06" w14:textId="77777777" w:rsidR="00506BCF" w:rsidRDefault="00506BCF" w:rsidP="00506BCF">
      <w:pPr>
        <w:pStyle w:val="ListParagraph"/>
        <w:tabs>
          <w:tab w:val="left" w:pos="840"/>
        </w:tabs>
        <w:spacing w:after="120" w:line="240" w:lineRule="auto"/>
        <w:rPr>
          <w:rFonts w:eastAsia="Arial" w:cstheme="minorHAnsi"/>
          <w:b/>
          <w:bCs/>
          <w:iCs/>
        </w:rPr>
      </w:pPr>
    </w:p>
    <w:p w14:paraId="643FF98D" w14:textId="77777777" w:rsidR="00506BCF" w:rsidRDefault="00506BCF" w:rsidP="00506BCF">
      <w:pPr>
        <w:pStyle w:val="ListParagraph"/>
        <w:spacing w:after="120" w:line="240" w:lineRule="auto"/>
        <w:jc w:val="both"/>
        <w:rPr>
          <w:rFonts w:cstheme="minorHAnsi"/>
          <w:spacing w:val="2"/>
        </w:rPr>
      </w:pPr>
      <w:r>
        <w:rPr>
          <w:rFonts w:cstheme="minorHAnsi"/>
          <w:spacing w:val="2"/>
        </w:rPr>
        <w:t xml:space="preserve">IOM Policy requires that all IOM Staff, Implementing Partners, applicants, manufacturers, </w:t>
      </w:r>
      <w:proofErr w:type="gramStart"/>
      <w:r>
        <w:rPr>
          <w:rFonts w:cstheme="minorHAnsi"/>
          <w:spacing w:val="2"/>
        </w:rPr>
        <w:t>suppliers</w:t>
      </w:r>
      <w:proofErr w:type="gramEnd"/>
      <w:r>
        <w:rPr>
          <w:rFonts w:cstheme="minorHAnsi"/>
          <w:spacing w:val="2"/>
        </w:rPr>
        <w:t xml:space="preserve"> or distributors, observe the highest standard of ethics during the procurement and execution of all contracts. IOM shall reject any proposal put forward by applicants, or where applicable, terminate their contract, if it is determined that they have engaged in corrupt, fraudulent, </w:t>
      </w:r>
      <w:proofErr w:type="gramStart"/>
      <w:r>
        <w:rPr>
          <w:rFonts w:cstheme="minorHAnsi"/>
          <w:spacing w:val="2"/>
        </w:rPr>
        <w:t>collusive</w:t>
      </w:r>
      <w:proofErr w:type="gramEnd"/>
      <w:r>
        <w:rPr>
          <w:rFonts w:cstheme="minorHAnsi"/>
          <w:spacing w:val="2"/>
        </w:rPr>
        <w:t xml:space="preserve"> or coercive practices. In pursuance of this policy, IOM defines for purposes of this paragraph the terms set forth below as follows:</w:t>
      </w:r>
    </w:p>
    <w:p w14:paraId="05559528" w14:textId="77777777" w:rsidR="00506BCF" w:rsidRDefault="00506BCF" w:rsidP="00506BCF">
      <w:pPr>
        <w:pStyle w:val="ListParagraph"/>
        <w:spacing w:after="120" w:line="240" w:lineRule="auto"/>
        <w:jc w:val="both"/>
        <w:rPr>
          <w:rFonts w:cstheme="minorHAnsi"/>
          <w:spacing w:val="2"/>
        </w:rPr>
      </w:pPr>
    </w:p>
    <w:p w14:paraId="3F47C778" w14:textId="77777777" w:rsidR="00506BCF" w:rsidRDefault="00506BCF" w:rsidP="00506BCF">
      <w:pPr>
        <w:pStyle w:val="ListParagraph"/>
        <w:numPr>
          <w:ilvl w:val="0"/>
          <w:numId w:val="15"/>
        </w:numPr>
        <w:spacing w:after="120" w:line="240" w:lineRule="auto"/>
        <w:jc w:val="both"/>
        <w:rPr>
          <w:rFonts w:cstheme="minorHAnsi"/>
          <w:spacing w:val="2"/>
        </w:rPr>
      </w:pPr>
      <w:r>
        <w:rPr>
          <w:rFonts w:cstheme="minorHAnsi"/>
          <w:spacing w:val="2"/>
        </w:rPr>
        <w:lastRenderedPageBreak/>
        <w:t xml:space="preserve">Corrupt practice means the offering, giving, receiving or soliciting, directly or indirectly, of anything of value to influence the action of the Procuring/Contracting Entity in the procurement process or in contract </w:t>
      </w:r>
      <w:proofErr w:type="gramStart"/>
      <w:r>
        <w:rPr>
          <w:rFonts w:cstheme="minorHAnsi"/>
          <w:spacing w:val="2"/>
        </w:rPr>
        <w:t>execution;</w:t>
      </w:r>
      <w:proofErr w:type="gramEnd"/>
    </w:p>
    <w:p w14:paraId="3FBC1951" w14:textId="77777777" w:rsidR="00506BCF" w:rsidRDefault="00506BCF" w:rsidP="00506BCF">
      <w:pPr>
        <w:pStyle w:val="ListParagraph"/>
        <w:numPr>
          <w:ilvl w:val="0"/>
          <w:numId w:val="15"/>
        </w:numPr>
        <w:spacing w:after="120" w:line="240" w:lineRule="auto"/>
        <w:jc w:val="both"/>
        <w:rPr>
          <w:rFonts w:cstheme="minorHAnsi"/>
          <w:spacing w:val="2"/>
        </w:rPr>
      </w:pPr>
      <w:r>
        <w:rPr>
          <w:rFonts w:cstheme="minorHAnsi"/>
          <w:spacing w:val="2"/>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2E240049" w14:textId="77777777" w:rsidR="00506BCF" w:rsidRDefault="00506BCF" w:rsidP="00506BCF">
      <w:pPr>
        <w:pStyle w:val="ListParagraph"/>
        <w:numPr>
          <w:ilvl w:val="0"/>
          <w:numId w:val="15"/>
        </w:numPr>
        <w:spacing w:after="120" w:line="240" w:lineRule="auto"/>
        <w:jc w:val="both"/>
        <w:rPr>
          <w:rFonts w:cstheme="minorHAnsi"/>
          <w:spacing w:val="2"/>
        </w:rPr>
      </w:pPr>
      <w:r>
        <w:rPr>
          <w:rFonts w:cstheme="minorHAnsi"/>
          <w:spacing w:val="2"/>
        </w:rPr>
        <w:t>Collusive practice is an undisclosed arrangement between two or more applicants designed to artificially alter the results of the tender procedure to obtain a financial gain or other benefit.</w:t>
      </w:r>
    </w:p>
    <w:p w14:paraId="362BAB6A" w14:textId="77777777" w:rsidR="00506BCF" w:rsidRDefault="00506BCF" w:rsidP="00506BCF">
      <w:pPr>
        <w:pStyle w:val="ListParagraph"/>
        <w:numPr>
          <w:ilvl w:val="0"/>
          <w:numId w:val="15"/>
        </w:numPr>
        <w:spacing w:after="120" w:line="240" w:lineRule="auto"/>
        <w:jc w:val="both"/>
        <w:rPr>
          <w:rFonts w:cstheme="minorHAnsi"/>
          <w:spacing w:val="2"/>
        </w:rPr>
      </w:pPr>
      <w:r>
        <w:rPr>
          <w:rFonts w:cstheme="minorHAnsi"/>
          <w:spacing w:val="2"/>
        </w:rPr>
        <w:t xml:space="preserve">Coercive practice is impairing or harming, or threatening to impair or harm, directly or indirectly, any participant in the tender process to influence improperly its activities in a procurement </w:t>
      </w:r>
      <w:proofErr w:type="gramStart"/>
      <w:r>
        <w:rPr>
          <w:rFonts w:cstheme="minorHAnsi"/>
          <w:spacing w:val="2"/>
        </w:rPr>
        <w:t>process, or</w:t>
      </w:r>
      <w:proofErr w:type="gramEnd"/>
      <w:r>
        <w:rPr>
          <w:rFonts w:cstheme="minorHAnsi"/>
          <w:spacing w:val="2"/>
        </w:rPr>
        <w:t xml:space="preserve"> affect the execution of a contract.</w:t>
      </w:r>
    </w:p>
    <w:p w14:paraId="445BD281" w14:textId="77777777" w:rsidR="00506BCF" w:rsidRDefault="00506BCF" w:rsidP="00506BCF">
      <w:pPr>
        <w:pStyle w:val="ListParagraph"/>
        <w:spacing w:after="120" w:line="240" w:lineRule="auto"/>
        <w:ind w:left="1440"/>
        <w:jc w:val="both"/>
        <w:rPr>
          <w:rFonts w:cstheme="minorHAnsi"/>
          <w:spacing w:val="2"/>
        </w:rPr>
      </w:pPr>
    </w:p>
    <w:p w14:paraId="11A78644" w14:textId="24DFB170" w:rsidR="00506BCF" w:rsidRPr="00A459CF" w:rsidRDefault="00506BCF" w:rsidP="00A459CF">
      <w:pPr>
        <w:pStyle w:val="ListParagraph"/>
        <w:numPr>
          <w:ilvl w:val="0"/>
          <w:numId w:val="17"/>
        </w:numPr>
        <w:tabs>
          <w:tab w:val="left" w:pos="840"/>
        </w:tabs>
        <w:spacing w:after="120" w:line="240" w:lineRule="auto"/>
        <w:ind w:hanging="720"/>
        <w:rPr>
          <w:rFonts w:eastAsia="Arial" w:cstheme="minorHAnsi"/>
          <w:b/>
          <w:bCs/>
          <w:iCs/>
        </w:rPr>
      </w:pPr>
      <w:r w:rsidRPr="00A459CF">
        <w:rPr>
          <w:rFonts w:eastAsia="Arial" w:cstheme="minorHAnsi"/>
          <w:b/>
          <w:bCs/>
          <w:iCs/>
        </w:rPr>
        <w:t>Conflict of Interest</w:t>
      </w:r>
    </w:p>
    <w:p w14:paraId="62D6ABA7" w14:textId="77777777" w:rsidR="00506BCF" w:rsidRDefault="00506BCF" w:rsidP="00506BCF">
      <w:pPr>
        <w:pStyle w:val="ListParagraph"/>
        <w:spacing w:after="120" w:line="240" w:lineRule="auto"/>
        <w:jc w:val="both"/>
        <w:rPr>
          <w:rFonts w:cstheme="minorHAnsi"/>
          <w:color w:val="FF0000"/>
        </w:rPr>
      </w:pPr>
    </w:p>
    <w:p w14:paraId="60841469" w14:textId="77777777" w:rsidR="00506BCF" w:rsidRDefault="00506BCF" w:rsidP="00506BCF">
      <w:pPr>
        <w:pStyle w:val="ListParagraph"/>
        <w:spacing w:after="120" w:line="240" w:lineRule="auto"/>
        <w:jc w:val="both"/>
        <w:rPr>
          <w:rFonts w:cstheme="minorHAnsi"/>
          <w:spacing w:val="2"/>
        </w:rPr>
      </w:pPr>
      <w:r>
        <w:rPr>
          <w:rFonts w:cstheme="minorHAnsi"/>
          <w:spacing w:val="2"/>
        </w:rPr>
        <w:t>All applicants found to have conflicting interests shall be disqualified to participate in the procurement at hand. An Applicant may be considered to have conflicting interest under any of the circumstances set forth below:</w:t>
      </w:r>
    </w:p>
    <w:p w14:paraId="460FEBD1" w14:textId="77777777" w:rsidR="00506BCF" w:rsidRDefault="00506BCF" w:rsidP="00506BCF">
      <w:pPr>
        <w:pStyle w:val="ListParagraph"/>
        <w:spacing w:after="120" w:line="240" w:lineRule="auto"/>
        <w:jc w:val="both"/>
        <w:rPr>
          <w:rFonts w:cstheme="minorHAnsi"/>
          <w:spacing w:val="2"/>
        </w:rPr>
      </w:pPr>
    </w:p>
    <w:p w14:paraId="6BD68B70" w14:textId="77777777" w:rsidR="00506BCF" w:rsidRDefault="00506BCF" w:rsidP="00506BCF">
      <w:pPr>
        <w:pStyle w:val="ListParagraph"/>
        <w:numPr>
          <w:ilvl w:val="0"/>
          <w:numId w:val="16"/>
        </w:numPr>
        <w:spacing w:after="120" w:line="240" w:lineRule="auto"/>
        <w:jc w:val="both"/>
        <w:rPr>
          <w:rFonts w:cstheme="minorHAnsi"/>
          <w:spacing w:val="2"/>
        </w:rPr>
      </w:pPr>
      <w:r>
        <w:rPr>
          <w:rFonts w:cstheme="minorHAnsi"/>
          <w:spacing w:val="2"/>
        </w:rPr>
        <w:t>An Applicant has controlling shareholders in common with another Applicant.</w:t>
      </w:r>
    </w:p>
    <w:p w14:paraId="20B031B7" w14:textId="77777777" w:rsidR="00506BCF" w:rsidRDefault="00506BCF" w:rsidP="00506BCF">
      <w:pPr>
        <w:pStyle w:val="ListParagraph"/>
        <w:numPr>
          <w:ilvl w:val="0"/>
          <w:numId w:val="16"/>
        </w:numPr>
        <w:spacing w:after="120" w:line="240" w:lineRule="auto"/>
        <w:jc w:val="both"/>
        <w:rPr>
          <w:rFonts w:cstheme="minorHAnsi"/>
          <w:spacing w:val="2"/>
        </w:rPr>
      </w:pPr>
      <w:r>
        <w:rPr>
          <w:rFonts w:cstheme="minorHAnsi"/>
          <w:spacing w:val="2"/>
        </w:rPr>
        <w:t>An Applicant receives or has received any direct or indirect subsidy from another Applicant.</w:t>
      </w:r>
    </w:p>
    <w:p w14:paraId="226FEDDC" w14:textId="77777777" w:rsidR="00506BCF" w:rsidRDefault="00506BCF" w:rsidP="00506BCF">
      <w:pPr>
        <w:pStyle w:val="ListParagraph"/>
        <w:numPr>
          <w:ilvl w:val="0"/>
          <w:numId w:val="16"/>
        </w:numPr>
        <w:spacing w:after="120" w:line="240" w:lineRule="auto"/>
        <w:jc w:val="both"/>
        <w:rPr>
          <w:rFonts w:cstheme="minorHAnsi"/>
          <w:spacing w:val="2"/>
        </w:rPr>
      </w:pPr>
      <w:r>
        <w:rPr>
          <w:rFonts w:cstheme="minorHAnsi"/>
          <w:spacing w:val="2"/>
        </w:rPr>
        <w:t>An Applicant has the same representative as that of another Applicant for purposes of this application.</w:t>
      </w:r>
    </w:p>
    <w:p w14:paraId="3B04C320" w14:textId="77777777" w:rsidR="00506BCF" w:rsidRDefault="00506BCF" w:rsidP="00506BCF">
      <w:pPr>
        <w:pStyle w:val="ListParagraph"/>
        <w:numPr>
          <w:ilvl w:val="0"/>
          <w:numId w:val="16"/>
        </w:numPr>
        <w:spacing w:after="120" w:line="240" w:lineRule="auto"/>
        <w:jc w:val="both"/>
        <w:rPr>
          <w:rFonts w:cstheme="minorHAnsi"/>
          <w:spacing w:val="2"/>
        </w:rPr>
      </w:pPr>
      <w:r>
        <w:rPr>
          <w:rFonts w:cstheme="minorHAnsi"/>
          <w:spacing w:val="2"/>
        </w:rPr>
        <w:t>An Applicant has a relationship, directly or through third parties, that puts them in a position to have access to information about or influence on the Application of another or influence the decisions of the Mission/procuring Entity regarding this CEI.</w:t>
      </w:r>
    </w:p>
    <w:p w14:paraId="40BE70ED" w14:textId="77777777" w:rsidR="00506BCF" w:rsidRDefault="00506BCF" w:rsidP="00506BCF">
      <w:pPr>
        <w:pStyle w:val="ListParagraph"/>
        <w:numPr>
          <w:ilvl w:val="0"/>
          <w:numId w:val="16"/>
        </w:numPr>
        <w:spacing w:after="120" w:line="240" w:lineRule="auto"/>
        <w:jc w:val="both"/>
        <w:rPr>
          <w:rFonts w:cstheme="minorHAnsi"/>
          <w:spacing w:val="2"/>
        </w:rPr>
      </w:pPr>
      <w:r>
        <w:rPr>
          <w:rFonts w:cstheme="minorHAnsi"/>
          <w:spacing w:val="2"/>
        </w:rPr>
        <w:t>An Applicant submits more than one application in this CEI.</w:t>
      </w:r>
    </w:p>
    <w:p w14:paraId="64FF06D1" w14:textId="77777777" w:rsidR="00506BCF" w:rsidRDefault="00506BCF" w:rsidP="00506BCF">
      <w:pPr>
        <w:pStyle w:val="ListParagraph"/>
        <w:numPr>
          <w:ilvl w:val="0"/>
          <w:numId w:val="16"/>
        </w:numPr>
        <w:spacing w:after="120" w:line="240" w:lineRule="auto"/>
        <w:jc w:val="both"/>
        <w:rPr>
          <w:rFonts w:cstheme="minorHAnsi"/>
          <w:spacing w:val="2"/>
        </w:rPr>
      </w:pPr>
      <w:r>
        <w:rPr>
          <w:rFonts w:cstheme="minorHAnsi"/>
          <w:spacing w:val="2"/>
        </w:rPr>
        <w:t>An Applicant who participated as a consultant in the preparation of the design or technical specifications of the Goods and related services that are subject of the application.</w:t>
      </w:r>
    </w:p>
    <w:p w14:paraId="26B56E26" w14:textId="77777777" w:rsidR="00506BCF" w:rsidRDefault="00506BCF" w:rsidP="00506BCF">
      <w:pPr>
        <w:pStyle w:val="ListParagraph"/>
        <w:spacing w:after="120" w:line="240" w:lineRule="auto"/>
        <w:ind w:left="0"/>
        <w:jc w:val="both"/>
        <w:rPr>
          <w:rFonts w:eastAsia="Arial" w:cstheme="minorHAnsi"/>
          <w:position w:val="-4"/>
        </w:rPr>
      </w:pPr>
    </w:p>
    <w:p w14:paraId="194F62B3" w14:textId="77777777" w:rsidR="00506BCF" w:rsidRDefault="00506BCF" w:rsidP="00A459CF">
      <w:pPr>
        <w:pStyle w:val="ListParagraph"/>
        <w:numPr>
          <w:ilvl w:val="0"/>
          <w:numId w:val="17"/>
        </w:numPr>
        <w:tabs>
          <w:tab w:val="left" w:pos="840"/>
        </w:tabs>
        <w:spacing w:after="120" w:line="240" w:lineRule="auto"/>
        <w:ind w:hanging="720"/>
        <w:rPr>
          <w:rFonts w:eastAsia="Arial" w:cstheme="minorHAnsi"/>
          <w:b/>
          <w:bCs/>
          <w:iCs/>
        </w:rPr>
      </w:pPr>
      <w:r>
        <w:rPr>
          <w:rFonts w:eastAsia="Arial" w:cstheme="minorHAnsi"/>
          <w:b/>
          <w:bCs/>
          <w:iCs/>
        </w:rPr>
        <w:t>Negotiations and Award of Contract</w:t>
      </w:r>
    </w:p>
    <w:p w14:paraId="158A3E07" w14:textId="3BA885C1" w:rsidR="00506BCF" w:rsidRDefault="00506BCF" w:rsidP="00506BCF">
      <w:pPr>
        <w:spacing w:after="120" w:line="240" w:lineRule="auto"/>
        <w:ind w:left="720"/>
        <w:rPr>
          <w:rFonts w:cstheme="minorHAnsi"/>
          <w:spacing w:val="2"/>
        </w:rPr>
      </w:pPr>
      <w:r>
        <w:rPr>
          <w:rFonts w:cstheme="minorHAnsi"/>
          <w:spacing w:val="2"/>
        </w:rPr>
        <w:t>IOM reserves the right to request clarifications and/or modifications on any part of the technical and financial proposals after the successful passing of the technical evaluation (please see Section 7). A recap of the meetings will be recorded by IOM which then will be signed by both IOM and the Implementing Partners (IPs).</w:t>
      </w:r>
    </w:p>
    <w:p w14:paraId="737A5394" w14:textId="77777777" w:rsidR="00506BCF" w:rsidRDefault="00506BCF" w:rsidP="00506BCF">
      <w:pPr>
        <w:spacing w:after="120" w:line="240" w:lineRule="auto"/>
        <w:ind w:left="720"/>
        <w:rPr>
          <w:rFonts w:cstheme="minorHAnsi"/>
          <w:spacing w:val="2"/>
        </w:rPr>
      </w:pPr>
      <w:r>
        <w:rPr>
          <w:rFonts w:cstheme="minorHAnsi"/>
          <w:spacing w:val="2"/>
        </w:rPr>
        <w:t>The contract shall be awarded, through a notice of award, following negotiations and subsequent post-qualification to the Implementing Partners (IPs) with the Highest Rated Responsive Proposal. Thereafter, the IOM shall promptly notify other Implementing Partners (IPs) on the shortlist that they were unsuccessful. Notification will also be sent to those Implementing Partners (IPs) who did not pass the technical evaluation.</w:t>
      </w:r>
    </w:p>
    <w:p w14:paraId="36E54815" w14:textId="77777777" w:rsidR="00506BCF" w:rsidRDefault="00506BCF" w:rsidP="00506BCF">
      <w:pPr>
        <w:spacing w:after="120" w:line="240" w:lineRule="auto"/>
        <w:ind w:left="720"/>
        <w:rPr>
          <w:rFonts w:cstheme="minorHAnsi"/>
          <w:spacing w:val="2"/>
        </w:rPr>
      </w:pPr>
      <w:r>
        <w:rPr>
          <w:rFonts w:cstheme="minorHAnsi"/>
          <w:spacing w:val="2"/>
        </w:rPr>
        <w:t>IOM reserves the right to accept or reject any Proposal, and to annul the CEI process and reject all Proposals at any time prior to agreement award, without thereby incurring any liability to the affected Applicant or Applicants or any obligation to inform the affected Applicant or Applicants of the grounds for IOM’s action.</w:t>
      </w:r>
    </w:p>
    <w:p w14:paraId="150B1616" w14:textId="4C7DE068" w:rsidR="00506BCF" w:rsidRDefault="00506BCF" w:rsidP="00506BCF">
      <w:pPr>
        <w:spacing w:after="120" w:line="240" w:lineRule="auto"/>
        <w:ind w:left="720"/>
        <w:rPr>
          <w:rFonts w:cstheme="minorHAnsi"/>
          <w:spacing w:val="2"/>
        </w:rPr>
      </w:pPr>
      <w:r>
        <w:rPr>
          <w:rFonts w:cstheme="minorHAnsi"/>
          <w:spacing w:val="2"/>
        </w:rPr>
        <w:t>The Implementing Partners (IPs) is expected to commence the assignment on 1 June 2024.</w:t>
      </w:r>
    </w:p>
    <w:p w14:paraId="11258CA1" w14:textId="77777777" w:rsidR="00506BCF" w:rsidRDefault="00506BCF" w:rsidP="0091364B">
      <w:pPr>
        <w:spacing w:after="120" w:line="240" w:lineRule="auto"/>
        <w:rPr>
          <w:rFonts w:cstheme="minorHAnsi"/>
          <w:sz w:val="20"/>
          <w:szCs w:val="20"/>
        </w:rPr>
      </w:pPr>
    </w:p>
    <w:p w14:paraId="04E3C05E" w14:textId="77777777" w:rsidR="00DC429F" w:rsidRPr="00675063" w:rsidRDefault="00DC429F" w:rsidP="00A459CF">
      <w:pPr>
        <w:spacing w:after="120" w:line="240" w:lineRule="auto"/>
        <w:rPr>
          <w:rFonts w:cstheme="minorHAnsi"/>
          <w:b/>
          <w:bCs/>
        </w:rPr>
      </w:pPr>
      <w:r>
        <w:rPr>
          <w:rFonts w:cstheme="minorHAnsi"/>
          <w:sz w:val="20"/>
          <w:szCs w:val="20"/>
        </w:rPr>
        <w:t>13</w:t>
      </w:r>
      <w:r>
        <w:rPr>
          <w:rFonts w:cstheme="minorHAnsi"/>
          <w:sz w:val="20"/>
          <w:szCs w:val="20"/>
        </w:rPr>
        <w:tab/>
      </w:r>
      <w:r w:rsidRPr="00675063">
        <w:rPr>
          <w:rFonts w:cstheme="minorHAnsi"/>
          <w:b/>
          <w:bCs/>
        </w:rPr>
        <w:t>Expression of Interest submission guidelines</w:t>
      </w:r>
    </w:p>
    <w:p w14:paraId="305777CB" w14:textId="77777777" w:rsidR="00DC429F" w:rsidRPr="00675063" w:rsidRDefault="00DC429F" w:rsidP="00DC429F">
      <w:pPr>
        <w:spacing w:after="120" w:line="240" w:lineRule="auto"/>
        <w:jc w:val="both"/>
        <w:rPr>
          <w:rFonts w:cstheme="minorHAnsi"/>
        </w:rPr>
      </w:pPr>
      <w:r w:rsidRPr="00675063">
        <w:rPr>
          <w:rFonts w:cstheme="minorHAnsi"/>
        </w:rPr>
        <w:t>This document contains instructions on the preparation and submission of the Application including Annex A: IP Information.</w:t>
      </w:r>
    </w:p>
    <w:p w14:paraId="4B0CC168" w14:textId="76C8A49E" w:rsidR="00DC429F" w:rsidRDefault="00DC429F" w:rsidP="00DC429F">
      <w:pPr>
        <w:pStyle w:val="ListParagraph"/>
        <w:numPr>
          <w:ilvl w:val="0"/>
          <w:numId w:val="4"/>
        </w:numPr>
        <w:spacing w:after="120" w:line="240" w:lineRule="auto"/>
        <w:contextualSpacing w:val="0"/>
        <w:jc w:val="both"/>
        <w:rPr>
          <w:rFonts w:cstheme="minorHAnsi"/>
        </w:rPr>
      </w:pPr>
      <w:r w:rsidRPr="004C203F">
        <w:rPr>
          <w:rFonts w:cstheme="minorHAnsi"/>
        </w:rPr>
        <w:t xml:space="preserve">The </w:t>
      </w:r>
      <w:r>
        <w:rPr>
          <w:rFonts w:cstheme="minorHAnsi"/>
        </w:rPr>
        <w:t>application</w:t>
      </w:r>
      <w:r w:rsidRPr="004C203F">
        <w:rPr>
          <w:rFonts w:cstheme="minorHAnsi"/>
        </w:rPr>
        <w:t xml:space="preserve"> must be submitted by email to </w:t>
      </w:r>
      <w:hyperlink r:id="rId11" w:history="1">
        <w:r w:rsidR="00156611" w:rsidRPr="00E22DF0">
          <w:rPr>
            <w:rStyle w:val="Hyperlink"/>
            <w:rFonts w:cstheme="minorHAnsi"/>
          </w:rPr>
          <w:t>twillis@iom.int</w:t>
        </w:r>
      </w:hyperlink>
      <w:r w:rsidR="00156611">
        <w:rPr>
          <w:rFonts w:cstheme="minorHAnsi"/>
        </w:rPr>
        <w:t xml:space="preserve"> </w:t>
      </w:r>
      <w:r w:rsidRPr="004C203F">
        <w:rPr>
          <w:rFonts w:cstheme="minorHAnsi"/>
        </w:rPr>
        <w:t xml:space="preserve">no later than </w:t>
      </w:r>
      <w:r w:rsidR="005B1252">
        <w:rPr>
          <w:rFonts w:cstheme="minorHAnsi"/>
          <w:color w:val="FF0000"/>
        </w:rPr>
        <w:t>June</w:t>
      </w:r>
      <w:r w:rsidR="005B1252">
        <w:rPr>
          <w:rFonts w:cstheme="minorHAnsi"/>
          <w:color w:val="FF0000"/>
        </w:rPr>
        <w:t xml:space="preserve"> </w:t>
      </w:r>
      <w:r w:rsidR="005B1252">
        <w:rPr>
          <w:rFonts w:cstheme="minorHAnsi"/>
          <w:color w:val="FF0000"/>
          <w:lang w:eastAsia="ja-JP"/>
        </w:rPr>
        <w:t>2</w:t>
      </w:r>
      <w:r w:rsidR="005B1252" w:rsidRPr="005B1252">
        <w:rPr>
          <w:rFonts w:cstheme="minorHAnsi"/>
          <w:color w:val="FF0000"/>
          <w:vertAlign w:val="superscript"/>
          <w:lang w:eastAsia="ja-JP"/>
        </w:rPr>
        <w:t>nd</w:t>
      </w:r>
      <w:r w:rsidR="00986669">
        <w:rPr>
          <w:rFonts w:cstheme="minorHAnsi"/>
          <w:color w:val="FF0000"/>
        </w:rPr>
        <w:t>, 2024</w:t>
      </w:r>
      <w:r w:rsidRPr="004C203F">
        <w:rPr>
          <w:rFonts w:cstheme="minorHAnsi"/>
        </w:rPr>
        <w:t>. Late Application</w:t>
      </w:r>
      <w:r w:rsidRPr="00146B6E">
        <w:rPr>
          <w:rFonts w:cstheme="minorHAnsi"/>
        </w:rPr>
        <w:t xml:space="preserve"> will no</w:t>
      </w:r>
      <w:r>
        <w:rPr>
          <w:rFonts w:cstheme="minorHAnsi"/>
        </w:rPr>
        <w:t>t</w:t>
      </w:r>
      <w:r w:rsidRPr="00146B6E">
        <w:rPr>
          <w:rFonts w:cstheme="minorHAnsi"/>
        </w:rPr>
        <w:t xml:space="preserve"> be considered</w:t>
      </w:r>
      <w:r w:rsidRPr="00A459CF">
        <w:rPr>
          <w:rFonts w:cstheme="minorHAnsi"/>
          <w:u w:val="single"/>
        </w:rPr>
        <w:t xml:space="preserve">. Applications must adhere to the </w:t>
      </w:r>
      <w:r w:rsidRPr="00A459CF">
        <w:rPr>
          <w:rFonts w:cstheme="minorHAnsi"/>
          <w:i/>
          <w:iCs/>
          <w:u w:val="single"/>
        </w:rPr>
        <w:t>Expression of Interest submission guidelines</w:t>
      </w:r>
      <w:r w:rsidRPr="00A459CF">
        <w:rPr>
          <w:rFonts w:cstheme="minorHAnsi"/>
          <w:u w:val="single"/>
        </w:rPr>
        <w:t xml:space="preserve"> </w:t>
      </w:r>
      <w:r w:rsidR="003A55D0" w:rsidRPr="00A459CF">
        <w:rPr>
          <w:rFonts w:cstheme="minorHAnsi"/>
          <w:u w:val="single"/>
        </w:rPr>
        <w:t>below</w:t>
      </w:r>
      <w:r w:rsidR="003A55D0" w:rsidRPr="00A459CF">
        <w:rPr>
          <w:rFonts w:cstheme="minorHAnsi"/>
        </w:rPr>
        <w:t>;</w:t>
      </w:r>
      <w:r w:rsidRPr="00A459CF">
        <w:rPr>
          <w:rFonts w:cstheme="minorHAnsi"/>
        </w:rPr>
        <w:t xml:space="preserve"> </w:t>
      </w:r>
      <w:r w:rsidRPr="00A459CF">
        <w:rPr>
          <w:rFonts w:cstheme="minorHAnsi"/>
        </w:rPr>
        <w:lastRenderedPageBreak/>
        <w:t>incomplete applications will not be considered.</w:t>
      </w:r>
    </w:p>
    <w:p w14:paraId="269B6F94" w14:textId="0E32B9C0" w:rsidR="00DC429F" w:rsidRDefault="00DC429F" w:rsidP="00DC429F">
      <w:pPr>
        <w:pStyle w:val="ListParagraph"/>
        <w:numPr>
          <w:ilvl w:val="0"/>
          <w:numId w:val="4"/>
        </w:numPr>
        <w:spacing w:after="120" w:line="240" w:lineRule="auto"/>
        <w:contextualSpacing w:val="0"/>
        <w:jc w:val="both"/>
        <w:rPr>
          <w:rFonts w:cstheme="minorHAnsi"/>
        </w:rPr>
      </w:pPr>
      <w:r w:rsidRPr="00146B6E">
        <w:rPr>
          <w:rFonts w:cstheme="minorHAnsi"/>
        </w:rPr>
        <w:t xml:space="preserve">A detailed description must be provided on how the requirements specified in the Call for Expression of Interest (CEI) issued by IOM will be matched by the capabilities, experience, </w:t>
      </w:r>
      <w:proofErr w:type="gramStart"/>
      <w:r w:rsidRPr="00146B6E">
        <w:rPr>
          <w:rFonts w:cstheme="minorHAnsi"/>
        </w:rPr>
        <w:t>knowledge</w:t>
      </w:r>
      <w:proofErr w:type="gramEnd"/>
      <w:r w:rsidRPr="00146B6E">
        <w:rPr>
          <w:rFonts w:cstheme="minorHAnsi"/>
        </w:rPr>
        <w:t xml:space="preserve"> and expertise of the Implementing Partners</w:t>
      </w:r>
    </w:p>
    <w:p w14:paraId="34144986" w14:textId="77777777" w:rsidR="00DC429F" w:rsidRDefault="00DC429F" w:rsidP="00DC429F">
      <w:pPr>
        <w:pStyle w:val="ListParagraph"/>
        <w:numPr>
          <w:ilvl w:val="0"/>
          <w:numId w:val="4"/>
        </w:numPr>
        <w:rPr>
          <w:rFonts w:cstheme="minorHAnsi"/>
          <w:spacing w:val="2"/>
        </w:rPr>
      </w:pPr>
      <w:r>
        <w:rPr>
          <w:rFonts w:cstheme="minorHAnsi"/>
          <w:spacing w:val="2"/>
        </w:rPr>
        <w:t>Implementing Partners (IPs) may only submit one proposal. If an Implementing Partners (IPs) submits or participates in more than one proposal such proposal shall be disqualified.</w:t>
      </w:r>
    </w:p>
    <w:p w14:paraId="09555B78" w14:textId="2AE99573" w:rsidR="00DC429F" w:rsidRPr="0082505F" w:rsidRDefault="00DC429F" w:rsidP="00DC429F">
      <w:pPr>
        <w:pStyle w:val="ListParagraph"/>
        <w:numPr>
          <w:ilvl w:val="0"/>
          <w:numId w:val="4"/>
        </w:numPr>
        <w:spacing w:after="120" w:line="240" w:lineRule="auto"/>
        <w:jc w:val="both"/>
        <w:rPr>
          <w:rFonts w:cstheme="minorHAnsi"/>
          <w:spacing w:val="2"/>
        </w:rPr>
      </w:pPr>
      <w:r>
        <w:rPr>
          <w:rFonts w:cstheme="minorHAnsi"/>
          <w:spacing w:val="2"/>
        </w:rPr>
        <w:t xml:space="preserve">The Application must be submitted </w:t>
      </w:r>
      <w:proofErr w:type="gramStart"/>
      <w:r>
        <w:rPr>
          <w:rFonts w:cstheme="minorHAnsi"/>
          <w:spacing w:val="2"/>
        </w:rPr>
        <w:t>through</w:t>
      </w:r>
      <w:proofErr w:type="gramEnd"/>
      <w:r>
        <w:rPr>
          <w:rFonts w:cstheme="minorHAnsi"/>
          <w:spacing w:val="2"/>
        </w:rPr>
        <w:t xml:space="preserve"> email to IOM Procurement email address via</w:t>
      </w:r>
      <w:r>
        <w:rPr>
          <w:rFonts w:cstheme="minorHAnsi"/>
        </w:rPr>
        <w:t xml:space="preserve"> </w:t>
      </w:r>
      <w:r>
        <w:rPr>
          <w:rFonts w:cstheme="minorHAnsi"/>
          <w:spacing w:val="2"/>
        </w:rPr>
        <w:t>no later than</w:t>
      </w:r>
      <w:r>
        <w:rPr>
          <w:rFonts w:cstheme="minorHAnsi"/>
        </w:rPr>
        <w:t xml:space="preserve"> </w:t>
      </w:r>
      <w:r w:rsidR="005B1252">
        <w:rPr>
          <w:rFonts w:cstheme="minorHAnsi"/>
          <w:color w:val="FF0000"/>
        </w:rPr>
        <w:t>June 2</w:t>
      </w:r>
      <w:r w:rsidR="005B1252" w:rsidRPr="005B1252">
        <w:rPr>
          <w:rFonts w:cstheme="minorHAnsi"/>
          <w:color w:val="FF0000"/>
          <w:vertAlign w:val="superscript"/>
        </w:rPr>
        <w:t>nd</w:t>
      </w:r>
      <w:r w:rsidR="00B419BA">
        <w:rPr>
          <w:rFonts w:cstheme="minorHAnsi"/>
          <w:color w:val="FF0000"/>
        </w:rPr>
        <w:t>, 2024</w:t>
      </w:r>
      <w:r w:rsidR="005B1252">
        <w:rPr>
          <w:rFonts w:cstheme="minorHAnsi"/>
          <w:color w:val="FF0000"/>
        </w:rPr>
        <w:t>.</w:t>
      </w:r>
      <w:r>
        <w:rPr>
          <w:rFonts w:cstheme="minorHAnsi"/>
        </w:rPr>
        <w:t xml:space="preserve"> </w:t>
      </w:r>
      <w:r>
        <w:rPr>
          <w:rFonts w:cstheme="minorHAnsi"/>
          <w:spacing w:val="2"/>
        </w:rPr>
        <w:t xml:space="preserve">The subject line of the email should read: </w:t>
      </w:r>
      <w:r>
        <w:rPr>
          <w:rFonts w:cstheme="minorHAnsi"/>
          <w:b/>
          <w:bCs/>
          <w:spacing w:val="2"/>
        </w:rPr>
        <w:t xml:space="preserve">Application </w:t>
      </w:r>
      <w:r w:rsidR="00EB52B1">
        <w:rPr>
          <w:rFonts w:cstheme="minorHAnsi"/>
          <w:b/>
          <w:bCs/>
          <w:spacing w:val="2"/>
        </w:rPr>
        <w:t xml:space="preserve">-CEI- </w:t>
      </w:r>
      <w:r w:rsidR="00EB52B1" w:rsidRPr="0082505F">
        <w:rPr>
          <w:rFonts w:eastAsia="Arial" w:cstheme="minorHAnsi"/>
          <w:b/>
          <w:bCs/>
        </w:rPr>
        <w:t>SDN/KRT/APR/CEI</w:t>
      </w:r>
      <w:r w:rsidR="00EB52B1" w:rsidRPr="00506BCF">
        <w:rPr>
          <w:rFonts w:eastAsia="Arial" w:cstheme="minorHAnsi"/>
          <w:b/>
          <w:bCs/>
        </w:rPr>
        <w:t>034</w:t>
      </w:r>
      <w:r w:rsidR="00EB52B1">
        <w:rPr>
          <w:rFonts w:eastAsia="Arial" w:cstheme="minorHAnsi"/>
          <w:b/>
          <w:bCs/>
        </w:rPr>
        <w:t xml:space="preserve"> – [</w:t>
      </w:r>
      <w:r>
        <w:rPr>
          <w:rFonts w:cstheme="minorHAnsi"/>
          <w:b/>
          <w:bCs/>
          <w:spacing w:val="2"/>
        </w:rPr>
        <w:t>Name of applicant organization]</w:t>
      </w:r>
      <w:r w:rsidR="00EB52B1">
        <w:rPr>
          <w:rFonts w:cstheme="minorHAnsi"/>
          <w:b/>
          <w:bCs/>
          <w:spacing w:val="2"/>
        </w:rPr>
        <w:t>”</w:t>
      </w:r>
      <w:r>
        <w:rPr>
          <w:rFonts w:cstheme="minorHAnsi"/>
          <w:spacing w:val="2"/>
        </w:rPr>
        <w:t xml:space="preserve">. Late Application will no longer be considered. </w:t>
      </w:r>
    </w:p>
    <w:p w14:paraId="4325AA66" w14:textId="77777777" w:rsidR="00DC429F" w:rsidRPr="00146B6E" w:rsidRDefault="00DC429F" w:rsidP="00DC429F">
      <w:pPr>
        <w:pStyle w:val="ListParagraph"/>
        <w:numPr>
          <w:ilvl w:val="0"/>
          <w:numId w:val="4"/>
        </w:numPr>
        <w:spacing w:after="120" w:line="240" w:lineRule="auto"/>
        <w:jc w:val="both"/>
      </w:pPr>
      <w:r w:rsidRPr="5A78782E">
        <w:t>The Application must be submitted in the English language and in the format prescribed by IOM within the CEI. All required information must be provided, responding clearly and concisely to all the points set out. Any application which does not fully and comprehensively address these CEI requirements may be rejected.</w:t>
      </w:r>
    </w:p>
    <w:p w14:paraId="1706D41D" w14:textId="77777777" w:rsidR="00DC429F" w:rsidRPr="00146B6E" w:rsidRDefault="00DC429F" w:rsidP="00DC429F">
      <w:pPr>
        <w:pStyle w:val="ListParagraph"/>
        <w:numPr>
          <w:ilvl w:val="0"/>
          <w:numId w:val="4"/>
        </w:numPr>
        <w:spacing w:after="120" w:line="240" w:lineRule="auto"/>
        <w:contextualSpacing w:val="0"/>
        <w:jc w:val="both"/>
        <w:rPr>
          <w:rFonts w:cstheme="minorHAnsi"/>
        </w:rPr>
      </w:pPr>
      <w:r w:rsidRPr="00146B6E">
        <w:rPr>
          <w:rFonts w:cstheme="minorHAnsi"/>
        </w:rPr>
        <w:t>The Application document should comprise of the following:</w:t>
      </w:r>
    </w:p>
    <w:p w14:paraId="7C0413D4" w14:textId="77777777" w:rsidR="00DC429F" w:rsidRPr="00146B6E" w:rsidRDefault="00DC429F" w:rsidP="00DC429F">
      <w:pPr>
        <w:pStyle w:val="ListParagraph"/>
        <w:numPr>
          <w:ilvl w:val="1"/>
          <w:numId w:val="4"/>
        </w:numPr>
        <w:spacing w:after="120" w:line="240" w:lineRule="auto"/>
        <w:contextualSpacing w:val="0"/>
        <w:jc w:val="both"/>
        <w:rPr>
          <w:rFonts w:cstheme="minorHAnsi"/>
        </w:rPr>
      </w:pPr>
      <w:r w:rsidRPr="00146B6E">
        <w:rPr>
          <w:rFonts w:cstheme="minorHAnsi"/>
        </w:rPr>
        <w:t xml:space="preserve">Cover </w:t>
      </w:r>
      <w:proofErr w:type="gramStart"/>
      <w:r w:rsidRPr="00146B6E">
        <w:rPr>
          <w:rFonts w:cstheme="minorHAnsi"/>
        </w:rPr>
        <w:t>Letter;</w:t>
      </w:r>
      <w:proofErr w:type="gramEnd"/>
    </w:p>
    <w:p w14:paraId="4379AE2B" w14:textId="77777777" w:rsidR="00DC429F" w:rsidRPr="00146B6E" w:rsidRDefault="00DC429F" w:rsidP="00DC429F">
      <w:pPr>
        <w:pStyle w:val="ListParagraph"/>
        <w:numPr>
          <w:ilvl w:val="1"/>
          <w:numId w:val="4"/>
        </w:numPr>
        <w:spacing w:after="120" w:line="240" w:lineRule="auto"/>
        <w:contextualSpacing w:val="0"/>
        <w:jc w:val="both"/>
        <w:rPr>
          <w:rFonts w:cstheme="minorHAnsi"/>
        </w:rPr>
      </w:pPr>
      <w:r w:rsidRPr="00146B6E">
        <w:rPr>
          <w:rFonts w:cstheme="minorHAnsi"/>
        </w:rPr>
        <w:t>Duly accomplished application documentation as outlined within the CEI signed on all pages by the Implementing Partner’s Authorized Representative; and</w:t>
      </w:r>
    </w:p>
    <w:p w14:paraId="2E1B6EBB" w14:textId="77777777" w:rsidR="00DC429F" w:rsidRPr="00146B6E" w:rsidRDefault="00DC429F" w:rsidP="00DC429F">
      <w:pPr>
        <w:pStyle w:val="ListParagraph"/>
        <w:numPr>
          <w:ilvl w:val="1"/>
          <w:numId w:val="4"/>
        </w:numPr>
        <w:spacing w:after="120" w:line="240" w:lineRule="auto"/>
        <w:contextualSpacing w:val="0"/>
        <w:jc w:val="both"/>
        <w:rPr>
          <w:rFonts w:cstheme="minorHAnsi"/>
        </w:rPr>
      </w:pPr>
      <w:r w:rsidRPr="00146B6E">
        <w:rPr>
          <w:rFonts w:cstheme="minorHAnsi"/>
        </w:rPr>
        <w:t>Any other relevant documents</w:t>
      </w:r>
    </w:p>
    <w:p w14:paraId="6D73BDDE" w14:textId="77777777" w:rsidR="00DC429F" w:rsidRPr="00146B6E" w:rsidRDefault="00DC429F" w:rsidP="00DC429F">
      <w:pPr>
        <w:pStyle w:val="ListParagraph"/>
        <w:numPr>
          <w:ilvl w:val="0"/>
          <w:numId w:val="4"/>
        </w:numPr>
        <w:spacing w:after="120" w:line="240" w:lineRule="auto"/>
        <w:contextualSpacing w:val="0"/>
        <w:jc w:val="both"/>
        <w:rPr>
          <w:rFonts w:cstheme="minorHAnsi"/>
        </w:rPr>
      </w:pPr>
      <w:r w:rsidRPr="00146B6E">
        <w:rPr>
          <w:rFonts w:cstheme="minorHAnsi"/>
        </w:rPr>
        <w:t>Applications may be modified or withdrawn in writing, prior to the closing time specified in this Request for EoI. Applications shall not be modified or withdrawn after the deadline.</w:t>
      </w:r>
    </w:p>
    <w:p w14:paraId="0C47E7DC" w14:textId="77777777" w:rsidR="00DC429F" w:rsidRPr="00146B6E" w:rsidRDefault="00DC429F" w:rsidP="00DC429F">
      <w:pPr>
        <w:pStyle w:val="ListParagraph"/>
        <w:numPr>
          <w:ilvl w:val="0"/>
          <w:numId w:val="4"/>
        </w:numPr>
        <w:spacing w:after="120" w:line="240" w:lineRule="auto"/>
        <w:contextualSpacing w:val="0"/>
        <w:jc w:val="both"/>
        <w:rPr>
          <w:rFonts w:cstheme="minorHAnsi"/>
        </w:rPr>
      </w:pPr>
      <w:r w:rsidRPr="00146B6E">
        <w:rPr>
          <w:rFonts w:cstheme="minorHAnsi"/>
        </w:rPr>
        <w:t xml:space="preserve">The Implementing partner shall bear all costs associated with the preparation and submission of the Application and IOM will not in any case be responsible and liable for the costs incurred. </w:t>
      </w:r>
    </w:p>
    <w:p w14:paraId="3D96A04A" w14:textId="77777777" w:rsidR="00DC429F" w:rsidRPr="00146B6E" w:rsidRDefault="00DC429F" w:rsidP="00DC429F">
      <w:pPr>
        <w:pStyle w:val="ListParagraph"/>
        <w:numPr>
          <w:ilvl w:val="0"/>
          <w:numId w:val="4"/>
        </w:numPr>
        <w:spacing w:after="120" w:line="240" w:lineRule="auto"/>
        <w:contextualSpacing w:val="0"/>
        <w:jc w:val="both"/>
        <w:rPr>
          <w:rFonts w:cstheme="minorHAnsi"/>
        </w:rPr>
      </w:pPr>
      <w:r w:rsidRPr="00146B6E">
        <w:rPr>
          <w:rFonts w:cstheme="minorHAnsi"/>
        </w:rPr>
        <w:t xml:space="preserve">IOM </w:t>
      </w:r>
      <w:proofErr w:type="gramStart"/>
      <w:r w:rsidRPr="00146B6E">
        <w:rPr>
          <w:rFonts w:cstheme="minorHAnsi"/>
        </w:rPr>
        <w:t>at</w:t>
      </w:r>
      <w:proofErr w:type="gramEnd"/>
      <w:r w:rsidRPr="00146B6E">
        <w:rPr>
          <w:rFonts w:cstheme="minorHAnsi"/>
        </w:rPr>
        <w:t xml:space="preserve"> no occasion will ask an application fee from Implementing Partners.</w:t>
      </w:r>
    </w:p>
    <w:p w14:paraId="569007A8" w14:textId="77777777" w:rsidR="00DC429F" w:rsidRDefault="00DC429F" w:rsidP="00DC429F">
      <w:pPr>
        <w:pStyle w:val="ListParagraph"/>
        <w:numPr>
          <w:ilvl w:val="0"/>
          <w:numId w:val="4"/>
        </w:numPr>
        <w:spacing w:after="120" w:line="240" w:lineRule="auto"/>
        <w:contextualSpacing w:val="0"/>
        <w:jc w:val="both"/>
      </w:pPr>
      <w:r w:rsidRPr="6E870681">
        <w:t xml:space="preserve">All information given in writing to or verbally shared with the Implementing Partners in connection with this CEI is to be treated as strictly confidential. The Implementing Partner shall not share or invoke such information to any third party without the prior written approval of IOM. This obligation shall continue after the selection process has been completed </w:t>
      </w:r>
      <w:proofErr w:type="gramStart"/>
      <w:r w:rsidRPr="6E870681">
        <w:t>whether or not</w:t>
      </w:r>
      <w:proofErr w:type="gramEnd"/>
      <w:r w:rsidRPr="6E870681">
        <w:t xml:space="preserve"> the Implementing Partner application is successful.</w:t>
      </w:r>
    </w:p>
    <w:p w14:paraId="6E828A86" w14:textId="77777777" w:rsidR="00DC429F" w:rsidRDefault="00DC429F" w:rsidP="00DC429F">
      <w:pPr>
        <w:pStyle w:val="ListParagraph"/>
        <w:numPr>
          <w:ilvl w:val="0"/>
          <w:numId w:val="4"/>
        </w:numPr>
        <w:spacing w:after="120" w:line="240" w:lineRule="auto"/>
        <w:contextualSpacing w:val="0"/>
        <w:jc w:val="both"/>
      </w:pPr>
      <w:r>
        <w:t>IOM will treat all information (or that marked proprietary/sensitive/financial) received from Implementing Partners as confidential and any personal data in accordance with its Data Protection Principles.</w:t>
      </w:r>
    </w:p>
    <w:p w14:paraId="2109365C" w14:textId="50C017A6" w:rsidR="00DC429F" w:rsidRPr="00675063" w:rsidRDefault="00DC429F" w:rsidP="00DC429F">
      <w:pPr>
        <w:pStyle w:val="ListParagraph"/>
        <w:numPr>
          <w:ilvl w:val="0"/>
          <w:numId w:val="4"/>
        </w:numPr>
        <w:spacing w:after="120" w:line="240" w:lineRule="auto"/>
        <w:jc w:val="both"/>
      </w:pPr>
      <w:r>
        <w:t xml:space="preserve">The Implementing Partner, by </w:t>
      </w:r>
      <w:proofErr w:type="gramStart"/>
      <w:r>
        <w:t>submitting an application</w:t>
      </w:r>
      <w:proofErr w:type="gramEnd"/>
      <w:r>
        <w:t>, gives consent to IOM to share information with those who need to know for the purposes of evaluating and managing the proposal.</w:t>
      </w:r>
      <w:r w:rsidR="00EB52B1">
        <w:br/>
      </w:r>
    </w:p>
    <w:p w14:paraId="79772EAD" w14:textId="77777777" w:rsidR="00DC429F" w:rsidRPr="00146B6E" w:rsidRDefault="00DC429F" w:rsidP="00DC429F">
      <w:pPr>
        <w:pStyle w:val="ListParagraph"/>
        <w:numPr>
          <w:ilvl w:val="0"/>
          <w:numId w:val="4"/>
        </w:numPr>
        <w:spacing w:after="120" w:line="240" w:lineRule="auto"/>
        <w:contextualSpacing w:val="0"/>
        <w:jc w:val="both"/>
        <w:rPr>
          <w:rFonts w:cstheme="minorHAnsi"/>
        </w:rPr>
      </w:pPr>
      <w:r w:rsidRPr="00146B6E">
        <w:rPr>
          <w:rFonts w:cstheme="minorHAnsi"/>
        </w:rPr>
        <w:t>IOM reserves the right to accept or reject any Application, and to cancel the process and reject all Applications, at any time without thereby incurring any liability to the affected Implementing partner or any obligation to inform the affected Implementing partner of the ground for IOM’s action.</w:t>
      </w:r>
    </w:p>
    <w:p w14:paraId="61286E2D" w14:textId="39E909B0" w:rsidR="00EB52B1" w:rsidRPr="00A459CF" w:rsidRDefault="00EB52B1" w:rsidP="00A459CF">
      <w:pPr>
        <w:pStyle w:val="ListParagraph"/>
        <w:numPr>
          <w:ilvl w:val="0"/>
          <w:numId w:val="4"/>
        </w:numPr>
        <w:spacing w:after="120" w:line="240" w:lineRule="auto"/>
        <w:jc w:val="both"/>
        <w:rPr>
          <w:rFonts w:cstheme="minorHAnsi"/>
          <w:spacing w:val="2"/>
        </w:rPr>
      </w:pPr>
      <w:r w:rsidRPr="00A459CF">
        <w:rPr>
          <w:rFonts w:cstheme="minorHAnsi"/>
          <w:spacing w:val="2"/>
        </w:rPr>
        <w:t>The Application documents should comprise of the following:</w:t>
      </w:r>
    </w:p>
    <w:p w14:paraId="6717A4F6" w14:textId="77777777" w:rsidR="00EB52B1" w:rsidRDefault="00EB52B1" w:rsidP="00A459CF">
      <w:pPr>
        <w:pStyle w:val="ListParagraph"/>
        <w:widowControl/>
        <w:numPr>
          <w:ilvl w:val="1"/>
          <w:numId w:val="18"/>
        </w:numPr>
        <w:spacing w:after="0" w:line="240" w:lineRule="auto"/>
        <w:ind w:left="1080"/>
        <w:jc w:val="both"/>
        <w:rPr>
          <w:rFonts w:cstheme="minorHAnsi"/>
          <w:spacing w:val="2"/>
        </w:rPr>
      </w:pPr>
      <w:r>
        <w:rPr>
          <w:rFonts w:cstheme="minorHAnsi"/>
          <w:spacing w:val="2"/>
        </w:rPr>
        <w:t>Technical Grant Application: The Technical Application should be comprised of a short narrative proposal, including a realistic action plan that addresses the specified need related to the CEI objectives mentioned above (see Annex D: Concept Note Template)</w:t>
      </w:r>
    </w:p>
    <w:p w14:paraId="112071CC" w14:textId="77777777" w:rsidR="00EB52B1" w:rsidRDefault="00EB52B1" w:rsidP="00A459CF">
      <w:pPr>
        <w:pStyle w:val="ListParagraph"/>
        <w:spacing w:after="0" w:line="240" w:lineRule="auto"/>
        <w:jc w:val="both"/>
        <w:rPr>
          <w:rFonts w:cstheme="minorHAnsi"/>
          <w:spacing w:val="2"/>
        </w:rPr>
      </w:pPr>
    </w:p>
    <w:p w14:paraId="24BA5F53" w14:textId="77777777" w:rsidR="00EB52B1" w:rsidRDefault="00EB52B1" w:rsidP="00A459CF">
      <w:pPr>
        <w:pStyle w:val="ListParagraph"/>
        <w:widowControl/>
        <w:numPr>
          <w:ilvl w:val="0"/>
          <w:numId w:val="19"/>
        </w:numPr>
        <w:spacing w:after="0" w:line="240" w:lineRule="auto"/>
        <w:ind w:left="1440"/>
        <w:jc w:val="both"/>
        <w:rPr>
          <w:rFonts w:cstheme="minorHAnsi"/>
          <w:spacing w:val="2"/>
        </w:rPr>
      </w:pPr>
      <w:r>
        <w:rPr>
          <w:rFonts w:cstheme="minorHAnsi"/>
          <w:spacing w:val="2"/>
        </w:rPr>
        <w:t xml:space="preserve">Additionally, technical grant applications should include: </w:t>
      </w:r>
    </w:p>
    <w:p w14:paraId="1CE7C02E" w14:textId="77777777" w:rsidR="00EB52B1" w:rsidRDefault="00EB52B1" w:rsidP="00A459CF">
      <w:pPr>
        <w:pStyle w:val="ListParagraph"/>
        <w:widowControl/>
        <w:numPr>
          <w:ilvl w:val="0"/>
          <w:numId w:val="20"/>
        </w:numPr>
        <w:spacing w:before="100" w:beforeAutospacing="1" w:after="100" w:afterAutospacing="1" w:line="240" w:lineRule="auto"/>
        <w:ind w:left="1440"/>
        <w:jc w:val="both"/>
        <w:rPr>
          <w:rFonts w:cstheme="minorHAnsi"/>
          <w:spacing w:val="2"/>
        </w:rPr>
      </w:pPr>
      <w:r>
        <w:rPr>
          <w:rFonts w:cstheme="minorHAnsi"/>
          <w:spacing w:val="2"/>
        </w:rPr>
        <w:t>Grant Details: Contact information of the applying organization, grant details and grant summary the proposed action (Section 1 of Annex A).</w:t>
      </w:r>
    </w:p>
    <w:p w14:paraId="01C47410" w14:textId="77777777" w:rsidR="00EB52B1" w:rsidRDefault="00EB52B1" w:rsidP="00A459CF">
      <w:pPr>
        <w:pStyle w:val="ListParagraph"/>
        <w:widowControl/>
        <w:numPr>
          <w:ilvl w:val="0"/>
          <w:numId w:val="20"/>
        </w:numPr>
        <w:spacing w:before="100" w:beforeAutospacing="1" w:after="100" w:afterAutospacing="1" w:line="240" w:lineRule="auto"/>
        <w:ind w:left="1440"/>
        <w:jc w:val="both"/>
        <w:rPr>
          <w:rFonts w:cstheme="minorHAnsi"/>
          <w:spacing w:val="2"/>
        </w:rPr>
      </w:pPr>
      <w:r>
        <w:rPr>
          <w:rFonts w:cstheme="minorHAnsi"/>
          <w:spacing w:val="2"/>
        </w:rPr>
        <w:t>Project Description: the objective and intended results of the proposed project.</w:t>
      </w:r>
    </w:p>
    <w:p w14:paraId="68A54AFF" w14:textId="551B3FB3" w:rsidR="00EB52B1" w:rsidRDefault="00EB52B1" w:rsidP="00A459CF">
      <w:pPr>
        <w:pStyle w:val="ListParagraph"/>
        <w:widowControl/>
        <w:numPr>
          <w:ilvl w:val="0"/>
          <w:numId w:val="20"/>
        </w:numPr>
        <w:spacing w:before="100" w:beforeAutospacing="1" w:after="100" w:afterAutospacing="1" w:line="240" w:lineRule="auto"/>
        <w:ind w:left="1440"/>
        <w:jc w:val="both"/>
        <w:rPr>
          <w:rFonts w:cstheme="minorHAnsi"/>
          <w:spacing w:val="2"/>
        </w:rPr>
      </w:pPr>
      <w:r>
        <w:rPr>
          <w:rFonts w:cstheme="minorHAnsi"/>
          <w:spacing w:val="2"/>
        </w:rPr>
        <w:t>Detailed Project Location</w:t>
      </w:r>
    </w:p>
    <w:p w14:paraId="283B19E4" w14:textId="77777777" w:rsidR="00EB52B1" w:rsidRDefault="00EB52B1" w:rsidP="00A459CF">
      <w:pPr>
        <w:pStyle w:val="ListParagraph"/>
        <w:numPr>
          <w:ilvl w:val="0"/>
          <w:numId w:val="20"/>
        </w:numPr>
        <w:ind w:left="1440"/>
        <w:rPr>
          <w:rFonts w:cstheme="minorHAnsi"/>
          <w:spacing w:val="2"/>
        </w:rPr>
      </w:pPr>
      <w:r>
        <w:rPr>
          <w:rFonts w:cstheme="minorHAnsi"/>
          <w:spacing w:val="2"/>
        </w:rPr>
        <w:t xml:space="preserve">Log Frame: the activities to be implemented, linking these clearly to the objectives outlined in project description. </w:t>
      </w:r>
    </w:p>
    <w:p w14:paraId="7E5D16F7" w14:textId="2FEE5598" w:rsidR="00EB52B1" w:rsidRDefault="00EB52B1" w:rsidP="00A459CF">
      <w:pPr>
        <w:pStyle w:val="ListParagraph"/>
        <w:widowControl/>
        <w:numPr>
          <w:ilvl w:val="0"/>
          <w:numId w:val="20"/>
        </w:numPr>
        <w:spacing w:before="100" w:beforeAutospacing="1" w:after="100" w:afterAutospacing="1" w:line="240" w:lineRule="auto"/>
        <w:ind w:left="1440"/>
        <w:jc w:val="both"/>
        <w:rPr>
          <w:rFonts w:cstheme="minorHAnsi"/>
          <w:spacing w:val="2"/>
        </w:rPr>
      </w:pPr>
      <w:r>
        <w:rPr>
          <w:rFonts w:cstheme="minorHAnsi"/>
          <w:spacing w:val="2"/>
        </w:rPr>
        <w:t>Work Plan: a brief work plan by month, outlining all preparation, implementation and monitoring and evaluation activities, including a kick-off meeting.</w:t>
      </w:r>
    </w:p>
    <w:p w14:paraId="54470B73" w14:textId="39019A4B" w:rsidR="00EB52B1" w:rsidRDefault="00EB52B1" w:rsidP="00A459CF">
      <w:pPr>
        <w:pStyle w:val="ListParagraph"/>
        <w:widowControl/>
        <w:numPr>
          <w:ilvl w:val="0"/>
          <w:numId w:val="20"/>
        </w:numPr>
        <w:spacing w:before="100" w:beforeAutospacing="1" w:after="100" w:afterAutospacing="1" w:line="240" w:lineRule="auto"/>
        <w:ind w:left="1440"/>
        <w:jc w:val="both"/>
        <w:rPr>
          <w:rFonts w:cstheme="minorHAnsi"/>
          <w:spacing w:val="2"/>
        </w:rPr>
      </w:pPr>
      <w:r>
        <w:rPr>
          <w:rFonts w:cstheme="minorHAnsi"/>
          <w:spacing w:val="2"/>
        </w:rPr>
        <w:lastRenderedPageBreak/>
        <w:t xml:space="preserve">Management: include a management plan, indicating staffing plan outlining roles and responsibilities of key expert staff to ensure timely delivery of objectives, support staff for reporting. Include capacity statement, including </w:t>
      </w:r>
      <w:proofErr w:type="gramStart"/>
      <w:r>
        <w:rPr>
          <w:rFonts w:cstheme="minorHAnsi"/>
          <w:spacing w:val="2"/>
        </w:rPr>
        <w:t>past experience</w:t>
      </w:r>
      <w:proofErr w:type="gramEnd"/>
      <w:r>
        <w:rPr>
          <w:rFonts w:cstheme="minorHAnsi"/>
          <w:spacing w:val="2"/>
        </w:rPr>
        <w:t xml:space="preserve">, logistics capacity and financial management capacity. </w:t>
      </w:r>
    </w:p>
    <w:p w14:paraId="448F0F39" w14:textId="202060A9" w:rsidR="00EB52B1" w:rsidRDefault="00EB52B1" w:rsidP="00A459CF">
      <w:pPr>
        <w:pStyle w:val="ListParagraph"/>
        <w:widowControl/>
        <w:numPr>
          <w:ilvl w:val="0"/>
          <w:numId w:val="20"/>
        </w:numPr>
        <w:spacing w:before="100" w:beforeAutospacing="1" w:after="100" w:afterAutospacing="1" w:line="240" w:lineRule="auto"/>
        <w:ind w:left="1440"/>
        <w:jc w:val="both"/>
        <w:rPr>
          <w:rFonts w:cstheme="minorHAnsi"/>
          <w:spacing w:val="2"/>
        </w:rPr>
      </w:pPr>
      <w:r>
        <w:rPr>
          <w:rFonts w:cstheme="minorHAnsi"/>
          <w:spacing w:val="2"/>
        </w:rPr>
        <w:t>Monitoring and Evaluation (M&amp;E Plan): include an M&amp;E strategy to monitor and evaluate activities against project objectives.</w:t>
      </w:r>
    </w:p>
    <w:p w14:paraId="3F47CC62" w14:textId="77777777" w:rsidR="00EB52B1" w:rsidRDefault="00EB52B1" w:rsidP="00A459CF">
      <w:pPr>
        <w:pStyle w:val="ListParagraph"/>
        <w:spacing w:after="0" w:line="240" w:lineRule="auto"/>
        <w:jc w:val="both"/>
        <w:rPr>
          <w:rFonts w:cstheme="minorHAnsi"/>
          <w:spacing w:val="2"/>
        </w:rPr>
      </w:pPr>
    </w:p>
    <w:p w14:paraId="40789ACD" w14:textId="25CA893E" w:rsidR="00EB52B1" w:rsidRDefault="00EB52B1" w:rsidP="00A459CF">
      <w:pPr>
        <w:pStyle w:val="ListParagraph"/>
        <w:widowControl/>
        <w:numPr>
          <w:ilvl w:val="1"/>
          <w:numId w:val="18"/>
        </w:numPr>
        <w:spacing w:after="0" w:line="240" w:lineRule="auto"/>
        <w:ind w:left="1080"/>
        <w:jc w:val="both"/>
        <w:rPr>
          <w:rFonts w:cstheme="minorHAnsi"/>
          <w:spacing w:val="2"/>
        </w:rPr>
      </w:pPr>
      <w:r>
        <w:rPr>
          <w:rFonts w:cstheme="minorHAnsi"/>
          <w:spacing w:val="2"/>
        </w:rPr>
        <w:t>Cost Application: Primarily indicate the cost for carrying out the proposed project activities (See Annex B - Budget Sheet). At a minimum, the Cost Application will include the following information:</w:t>
      </w:r>
    </w:p>
    <w:p w14:paraId="6DD78416" w14:textId="77777777" w:rsidR="00EB52B1" w:rsidRDefault="00EB52B1" w:rsidP="00A459CF">
      <w:pPr>
        <w:pStyle w:val="ListParagraph"/>
        <w:ind w:left="1080"/>
        <w:jc w:val="both"/>
        <w:rPr>
          <w:rFonts w:cstheme="minorHAnsi"/>
          <w:spacing w:val="2"/>
        </w:rPr>
      </w:pPr>
    </w:p>
    <w:p w14:paraId="7FF3231E" w14:textId="77777777" w:rsidR="00EB52B1" w:rsidRDefault="00EB52B1" w:rsidP="00A459CF">
      <w:pPr>
        <w:pStyle w:val="ListParagraph"/>
        <w:widowControl/>
        <w:numPr>
          <w:ilvl w:val="0"/>
          <w:numId w:val="21"/>
        </w:numPr>
        <w:spacing w:after="0" w:line="240" w:lineRule="auto"/>
        <w:ind w:left="1440"/>
        <w:jc w:val="both"/>
        <w:rPr>
          <w:rFonts w:cstheme="minorHAnsi"/>
          <w:spacing w:val="2"/>
        </w:rPr>
      </w:pPr>
      <w:r>
        <w:rPr>
          <w:rFonts w:cstheme="minorHAnsi"/>
          <w:spacing w:val="2"/>
        </w:rPr>
        <w:t>Cost Application: detailed budget and budget narrative. Budgets should be prepared in USD currency and include a brief description of each budget line justification (including staff deliverable tasks).</w:t>
      </w:r>
    </w:p>
    <w:p w14:paraId="2D974217" w14:textId="77777777" w:rsidR="00EB52B1" w:rsidRDefault="00EB52B1" w:rsidP="00A459CF">
      <w:pPr>
        <w:pStyle w:val="ListParagraph"/>
        <w:widowControl/>
        <w:numPr>
          <w:ilvl w:val="0"/>
          <w:numId w:val="21"/>
        </w:numPr>
        <w:spacing w:after="0" w:line="240" w:lineRule="auto"/>
        <w:ind w:left="1440"/>
        <w:jc w:val="both"/>
        <w:rPr>
          <w:rFonts w:cstheme="minorHAnsi"/>
          <w:spacing w:val="2"/>
        </w:rPr>
      </w:pPr>
      <w:r>
        <w:rPr>
          <w:rFonts w:cstheme="minorHAnsi"/>
          <w:spacing w:val="2"/>
        </w:rPr>
        <w:t xml:space="preserve">Detailed Budget - a detailed budget providing cost break-down operational activities, support cost, etc. </w:t>
      </w:r>
    </w:p>
    <w:p w14:paraId="1ECF4081" w14:textId="77777777" w:rsidR="00EB52B1" w:rsidRDefault="00EB52B1" w:rsidP="00A459CF">
      <w:pPr>
        <w:pStyle w:val="ListParagraph"/>
        <w:widowControl/>
        <w:numPr>
          <w:ilvl w:val="0"/>
          <w:numId w:val="21"/>
        </w:numPr>
        <w:spacing w:after="0" w:line="240" w:lineRule="auto"/>
        <w:ind w:left="1440"/>
        <w:jc w:val="both"/>
        <w:rPr>
          <w:rFonts w:cstheme="minorHAnsi"/>
          <w:spacing w:val="2"/>
        </w:rPr>
      </w:pPr>
      <w:r>
        <w:rPr>
          <w:rFonts w:cstheme="minorHAnsi"/>
          <w:spacing w:val="2"/>
        </w:rPr>
        <w:t xml:space="preserve">For operational costs, cost of running the project’s operations including the costs of delivering the projects services to all sorts of training participants, community stakeholders and the affected population, staff salaries, needed materials and other project’s direct implementation costs. </w:t>
      </w:r>
    </w:p>
    <w:p w14:paraId="0FEA47AB" w14:textId="77777777" w:rsidR="00EB52B1" w:rsidRDefault="00EB52B1" w:rsidP="00A459CF">
      <w:pPr>
        <w:pStyle w:val="ListParagraph"/>
        <w:widowControl/>
        <w:numPr>
          <w:ilvl w:val="0"/>
          <w:numId w:val="21"/>
        </w:numPr>
        <w:spacing w:after="0" w:line="240" w:lineRule="auto"/>
        <w:ind w:left="1440"/>
        <w:jc w:val="both"/>
        <w:rPr>
          <w:rFonts w:cstheme="minorHAnsi"/>
          <w:spacing w:val="2"/>
        </w:rPr>
      </w:pPr>
      <w:r>
        <w:rPr>
          <w:rFonts w:cstheme="minorHAnsi"/>
          <w:spacing w:val="2"/>
        </w:rPr>
        <w:t>Support costs should not be higher than 30% of the overall budget amount. No overhead will be covered by the grant.</w:t>
      </w:r>
    </w:p>
    <w:p w14:paraId="29CC2471" w14:textId="77777777" w:rsidR="00EB52B1" w:rsidRDefault="00EB52B1" w:rsidP="00A459CF">
      <w:pPr>
        <w:pStyle w:val="ListParagraph"/>
        <w:numPr>
          <w:ilvl w:val="0"/>
          <w:numId w:val="21"/>
        </w:numPr>
        <w:ind w:left="1440"/>
        <w:rPr>
          <w:rFonts w:cstheme="minorHAnsi"/>
          <w:spacing w:val="2"/>
        </w:rPr>
      </w:pPr>
      <w:r>
        <w:rPr>
          <w:rFonts w:cstheme="minorHAnsi"/>
          <w:spacing w:val="2"/>
        </w:rPr>
        <w:t>The Financial Proposal shall be valid for sixty (60) calendar days. During this period, the Implementing Partners (IPs) are expected to keep available the professional staff for the assignment. IOM will make its best effort to complete negotiations and determine the award within the validity period. If IOM wishes to extend the validity period of the proposals, the Implementing Partners (IPs) has the right not to extend the validity of the proposals.</w:t>
      </w:r>
    </w:p>
    <w:p w14:paraId="179EDB2B" w14:textId="77777777" w:rsidR="00EB52B1" w:rsidRDefault="00EB52B1" w:rsidP="00A459CF">
      <w:pPr>
        <w:pStyle w:val="ListParagraph"/>
        <w:spacing w:after="0" w:line="240" w:lineRule="auto"/>
        <w:ind w:left="1080"/>
        <w:jc w:val="both"/>
        <w:rPr>
          <w:rFonts w:cstheme="minorHAnsi"/>
          <w:spacing w:val="2"/>
        </w:rPr>
      </w:pPr>
    </w:p>
    <w:p w14:paraId="444ACB79" w14:textId="77777777" w:rsidR="00EB52B1" w:rsidRDefault="00EB52B1" w:rsidP="00A459CF">
      <w:pPr>
        <w:pStyle w:val="ListParagraph"/>
        <w:widowControl/>
        <w:numPr>
          <w:ilvl w:val="1"/>
          <w:numId w:val="18"/>
        </w:numPr>
        <w:spacing w:after="0" w:line="240" w:lineRule="auto"/>
        <w:ind w:left="1080"/>
        <w:jc w:val="both"/>
        <w:rPr>
          <w:rFonts w:cstheme="minorHAnsi"/>
          <w:spacing w:val="2"/>
        </w:rPr>
      </w:pPr>
      <w:r>
        <w:rPr>
          <w:rFonts w:cstheme="minorHAnsi"/>
          <w:spacing w:val="2"/>
        </w:rPr>
        <w:t>Supporting Documents: In addition to the above, please include as a separate application component the following information:</w:t>
      </w:r>
    </w:p>
    <w:p w14:paraId="046CCC68" w14:textId="77777777" w:rsidR="00EB52B1" w:rsidRDefault="00EB52B1" w:rsidP="00A459CF">
      <w:pPr>
        <w:pStyle w:val="ListParagraph"/>
        <w:widowControl/>
        <w:spacing w:after="0" w:line="240" w:lineRule="auto"/>
        <w:ind w:left="1080"/>
        <w:jc w:val="both"/>
        <w:rPr>
          <w:rFonts w:cstheme="minorHAnsi"/>
          <w:spacing w:val="2"/>
        </w:rPr>
      </w:pPr>
    </w:p>
    <w:p w14:paraId="29F3075A" w14:textId="06FCA981" w:rsidR="00EB52B1" w:rsidRDefault="00EB52B1" w:rsidP="00A459CF">
      <w:pPr>
        <w:pStyle w:val="ListParagraph"/>
        <w:widowControl/>
        <w:numPr>
          <w:ilvl w:val="0"/>
          <w:numId w:val="22"/>
        </w:numPr>
        <w:spacing w:after="0" w:line="240" w:lineRule="auto"/>
        <w:ind w:left="1440"/>
        <w:jc w:val="both"/>
        <w:rPr>
          <w:rFonts w:cstheme="minorHAnsi"/>
          <w:spacing w:val="2"/>
        </w:rPr>
      </w:pPr>
      <w:r>
        <w:rPr>
          <w:rFonts w:cstheme="minorHAnsi"/>
          <w:spacing w:val="2"/>
        </w:rPr>
        <w:t>Proof of registration in Sudan</w:t>
      </w:r>
    </w:p>
    <w:p w14:paraId="6B6DE13B" w14:textId="0E2AC736" w:rsidR="00EB52B1" w:rsidRDefault="00EB52B1" w:rsidP="00A459CF">
      <w:pPr>
        <w:pStyle w:val="ListParagraph"/>
        <w:widowControl/>
        <w:numPr>
          <w:ilvl w:val="0"/>
          <w:numId w:val="22"/>
        </w:numPr>
        <w:spacing w:after="0" w:line="240" w:lineRule="auto"/>
        <w:ind w:left="1440"/>
        <w:jc w:val="both"/>
        <w:rPr>
          <w:rFonts w:cstheme="minorHAnsi"/>
          <w:spacing w:val="2"/>
        </w:rPr>
      </w:pPr>
      <w:r>
        <w:rPr>
          <w:rFonts w:cstheme="minorHAnsi"/>
          <w:spacing w:val="2"/>
        </w:rPr>
        <w:t>Proof of any previous involvements in similar projects</w:t>
      </w:r>
    </w:p>
    <w:p w14:paraId="716696F5" w14:textId="77777777" w:rsidR="00EB52B1" w:rsidRDefault="00EB52B1" w:rsidP="00A459CF">
      <w:pPr>
        <w:pStyle w:val="ListParagraph"/>
        <w:widowControl/>
        <w:numPr>
          <w:ilvl w:val="0"/>
          <w:numId w:val="22"/>
        </w:numPr>
        <w:spacing w:after="0" w:line="240" w:lineRule="auto"/>
        <w:ind w:left="1440"/>
        <w:jc w:val="both"/>
        <w:rPr>
          <w:rFonts w:cstheme="minorHAnsi"/>
          <w:spacing w:val="2"/>
        </w:rPr>
      </w:pPr>
      <w:r>
        <w:rPr>
          <w:rFonts w:cstheme="minorHAnsi"/>
          <w:spacing w:val="2"/>
        </w:rPr>
        <w:t>Previous M&amp;E, audit reports, reference letters and any other related supporting documents.</w:t>
      </w:r>
    </w:p>
    <w:p w14:paraId="52F81F2A" w14:textId="77777777" w:rsidR="00506BCF" w:rsidRPr="00675063" w:rsidRDefault="00506BCF" w:rsidP="0091364B">
      <w:pPr>
        <w:spacing w:after="120" w:line="240" w:lineRule="auto"/>
        <w:rPr>
          <w:rFonts w:cstheme="minorHAnsi"/>
          <w:sz w:val="20"/>
          <w:szCs w:val="20"/>
        </w:rPr>
      </w:pPr>
    </w:p>
    <w:p w14:paraId="729145E2" w14:textId="19FB986A" w:rsidR="0024366C" w:rsidRPr="00B50929" w:rsidRDefault="00506BCF" w:rsidP="0091364B">
      <w:pPr>
        <w:spacing w:after="120" w:line="240" w:lineRule="auto"/>
        <w:rPr>
          <w:rFonts w:eastAsia="Arial" w:cstheme="minorHAnsi"/>
        </w:rPr>
      </w:pPr>
      <w:r>
        <w:rPr>
          <w:rFonts w:eastAsia="Arial" w:cstheme="minorHAnsi"/>
          <w:position w:val="-4"/>
        </w:rPr>
        <w:t>12</w:t>
      </w:r>
      <w:r w:rsidR="000F44DC">
        <w:rPr>
          <w:rFonts w:eastAsia="Arial" w:cstheme="minorHAnsi"/>
          <w:spacing w:val="26"/>
          <w:position w:val="-4"/>
        </w:rPr>
        <w:tab/>
      </w:r>
      <w:r w:rsidR="00C529A8" w:rsidRPr="00B50929">
        <w:rPr>
          <w:rFonts w:eastAsia="Arial" w:cstheme="minorHAnsi"/>
          <w:b/>
          <w:bCs/>
          <w:i/>
        </w:rPr>
        <w:t xml:space="preserve">For more information on this partnership opportunity, and to apply, please </w:t>
      </w:r>
      <w:proofErr w:type="gramStart"/>
      <w:r w:rsidR="00C529A8" w:rsidRPr="00B50929">
        <w:rPr>
          <w:rFonts w:eastAsia="Arial" w:cstheme="minorHAnsi"/>
          <w:b/>
          <w:bCs/>
          <w:i/>
        </w:rPr>
        <w:t>visit</w:t>
      </w:r>
      <w:proofErr w:type="gramEnd"/>
    </w:p>
    <w:p w14:paraId="390DF644" w14:textId="194B3F50" w:rsidR="003E5F04" w:rsidRDefault="00876029" w:rsidP="003E5F04">
      <w:pPr>
        <w:spacing w:after="120" w:line="240" w:lineRule="auto"/>
        <w:rPr>
          <w:rFonts w:cstheme="minorHAnsi"/>
          <w:color w:val="4F81BD" w:themeColor="accent1"/>
        </w:rPr>
      </w:pPr>
      <w:r w:rsidRPr="00B50929">
        <w:rPr>
          <w:rFonts w:cstheme="minorHAnsi"/>
        </w:rPr>
        <w:tab/>
      </w:r>
    </w:p>
    <w:p w14:paraId="55E6E9BB" w14:textId="0374CE5E" w:rsidR="00506BCF" w:rsidRDefault="00506BCF" w:rsidP="00506BCF">
      <w:pPr>
        <w:spacing w:after="120" w:line="240" w:lineRule="auto"/>
        <w:ind w:left="720"/>
        <w:jc w:val="both"/>
        <w:rPr>
          <w:rFonts w:cstheme="minorHAnsi"/>
          <w:spacing w:val="2"/>
        </w:rPr>
      </w:pPr>
      <w:r w:rsidRPr="00C35ED9">
        <w:rPr>
          <w:rFonts w:cstheme="minorHAnsi"/>
        </w:rPr>
        <w:t xml:space="preserve">For more information, please contact in </w:t>
      </w:r>
      <w:r w:rsidRPr="004C203F">
        <w:rPr>
          <w:rFonts w:cstheme="minorHAnsi"/>
        </w:rPr>
        <w:t xml:space="preserve">writing </w:t>
      </w:r>
      <w:r w:rsidRPr="004C203F">
        <w:rPr>
          <w:rFonts w:cstheme="minorHAnsi"/>
          <w:color w:val="4F81BD" w:themeColor="accent1"/>
        </w:rPr>
        <w:t>(</w:t>
      </w:r>
      <w:r>
        <w:rPr>
          <w:rFonts w:cstheme="minorHAnsi"/>
          <w:color w:val="4F81BD" w:themeColor="accent1"/>
        </w:rPr>
        <w:t>Sakurako Oki</w:t>
      </w:r>
      <w:r w:rsidRPr="004C203F">
        <w:rPr>
          <w:rFonts w:cstheme="minorHAnsi"/>
          <w:color w:val="4F81BD" w:themeColor="accent1"/>
        </w:rPr>
        <w:t>, Migration Health Officer)</w:t>
      </w:r>
      <w:r>
        <w:rPr>
          <w:rFonts w:cstheme="minorHAnsi"/>
          <w:color w:val="4F81BD" w:themeColor="accent1"/>
        </w:rPr>
        <w:t xml:space="preserve"> via email to</w:t>
      </w:r>
      <w:r w:rsidRPr="004C203F">
        <w:rPr>
          <w:rFonts w:cstheme="minorHAnsi"/>
          <w:color w:val="4F81BD" w:themeColor="accent1"/>
        </w:rPr>
        <w:t xml:space="preserve"> (</w:t>
      </w:r>
      <w:hyperlink r:id="rId12" w:history="1">
        <w:r w:rsidRPr="007036A4">
          <w:rPr>
            <w:rStyle w:val="Hyperlink"/>
            <w:rFonts w:cstheme="minorHAnsi"/>
          </w:rPr>
          <w:t>saoki@iom.int</w:t>
        </w:r>
      </w:hyperlink>
      <w:r w:rsidRPr="004C203F">
        <w:rPr>
          <w:rFonts w:cstheme="minorHAnsi"/>
          <w:color w:val="4F81BD" w:themeColor="accent1"/>
        </w:rPr>
        <w:t>)</w:t>
      </w:r>
      <w:r>
        <w:rPr>
          <w:rFonts w:cstheme="minorHAnsi"/>
          <w:color w:val="4F81BD" w:themeColor="accent1"/>
        </w:rPr>
        <w:t xml:space="preserve">. </w:t>
      </w:r>
      <w:r>
        <w:rPr>
          <w:rFonts w:cstheme="minorHAnsi"/>
          <w:spacing w:val="2"/>
        </w:rPr>
        <w:t>The subject line for emails containing questions should read “</w:t>
      </w:r>
      <w:r>
        <w:rPr>
          <w:rFonts w:cstheme="minorHAnsi"/>
          <w:b/>
          <w:bCs/>
          <w:spacing w:val="2"/>
        </w:rPr>
        <w:t xml:space="preserve">Questions -CEI- </w:t>
      </w:r>
      <w:r w:rsidRPr="00A459CF">
        <w:rPr>
          <w:rFonts w:eastAsia="Arial" w:cstheme="minorHAnsi"/>
          <w:b/>
          <w:bCs/>
        </w:rPr>
        <w:t>SDN/KRT/APR/CEI</w:t>
      </w:r>
      <w:r w:rsidRPr="00506BCF">
        <w:rPr>
          <w:rFonts w:eastAsia="Arial" w:cstheme="minorHAnsi"/>
          <w:b/>
          <w:bCs/>
        </w:rPr>
        <w:t>034</w:t>
      </w:r>
      <w:r w:rsidR="00EB52B1">
        <w:rPr>
          <w:rFonts w:eastAsia="Arial" w:cstheme="minorHAnsi"/>
          <w:b/>
          <w:bCs/>
        </w:rPr>
        <w:t xml:space="preserve"> – [Name of Organization]</w:t>
      </w:r>
      <w:r w:rsidRPr="00506BCF">
        <w:rPr>
          <w:rFonts w:eastAsia="Arial" w:cstheme="minorHAnsi"/>
          <w:b/>
          <w:bCs/>
        </w:rPr>
        <w:t>”</w:t>
      </w:r>
      <w:r>
        <w:rPr>
          <w:rFonts w:cstheme="minorHAnsi"/>
          <w:spacing w:val="2"/>
        </w:rPr>
        <w:t xml:space="preserve"> Questions submitted after the specified deadline will not be considered.</w:t>
      </w:r>
    </w:p>
    <w:p w14:paraId="49F0AD2C" w14:textId="77777777" w:rsidR="003A2CA0" w:rsidRPr="00C35ED9" w:rsidRDefault="003A2CA0" w:rsidP="005D5305">
      <w:pPr>
        <w:spacing w:after="120" w:line="240" w:lineRule="auto"/>
        <w:ind w:left="720" w:right="490"/>
        <w:jc w:val="both"/>
        <w:rPr>
          <w:rFonts w:cstheme="minorHAnsi"/>
        </w:rPr>
      </w:pPr>
      <w:r w:rsidRPr="00C35ED9">
        <w:rPr>
          <w:rFonts w:cstheme="minorHAnsi"/>
        </w:rPr>
        <w:t xml:space="preserve">The organizations responding to this call need to demonstrate their capacity to implement all listed activities as a single package. Partial applications for individual activities will not be considered. </w:t>
      </w:r>
    </w:p>
    <w:p w14:paraId="31303CF7" w14:textId="2035A6CE" w:rsidR="003A2CA0" w:rsidRPr="00C35ED9" w:rsidRDefault="003A2CA0" w:rsidP="005D5305">
      <w:pPr>
        <w:spacing w:after="120" w:line="240" w:lineRule="auto"/>
        <w:ind w:left="720" w:right="490"/>
        <w:jc w:val="both"/>
        <w:rPr>
          <w:rFonts w:cstheme="minorHAnsi"/>
        </w:rPr>
      </w:pPr>
      <w:r w:rsidRPr="00C35ED9">
        <w:rPr>
          <w:rFonts w:cstheme="minorHAnsi"/>
        </w:rPr>
        <w:t>IOM reserves the right to cancel/reduce the scope of planned activities or to introduce new/broaden the scope of the existing activities. Selected Implementing partner needs to be ready to develop a detailed budget based on submitted proposal in two weeks upon receiving the notification from IOM.</w:t>
      </w:r>
    </w:p>
    <w:p w14:paraId="7606357F" w14:textId="77777777" w:rsidR="00FB2AA9" w:rsidRPr="00C35ED9" w:rsidRDefault="00FB2AA9" w:rsidP="005D5305">
      <w:pPr>
        <w:spacing w:after="120" w:line="240" w:lineRule="auto"/>
        <w:ind w:left="720" w:right="490"/>
        <w:jc w:val="both"/>
        <w:rPr>
          <w:rFonts w:cstheme="minorHAnsi"/>
        </w:rPr>
      </w:pPr>
      <w:r w:rsidRPr="00C35ED9">
        <w:rPr>
          <w:rFonts w:cstheme="minorHAnsi"/>
        </w:rPr>
        <w:t xml:space="preserve">All applicants will receive written notification, within the two weeks after the deadline for the submission of Concept Note, of the outcome of the selection process. Should an applicant request further clarification, IOM will provide a response explaining the transparency and integrity of the selection process undertaken. </w:t>
      </w:r>
    </w:p>
    <w:p w14:paraId="673F44FE" w14:textId="77777777" w:rsidR="00FB2AA9" w:rsidRPr="00C35ED9" w:rsidRDefault="00FB2AA9" w:rsidP="005D5305">
      <w:pPr>
        <w:spacing w:after="120" w:line="240" w:lineRule="auto"/>
        <w:ind w:left="720" w:right="490"/>
        <w:jc w:val="both"/>
        <w:rPr>
          <w:rFonts w:cstheme="minorHAnsi"/>
        </w:rPr>
      </w:pPr>
      <w:r w:rsidRPr="00C35ED9">
        <w:rPr>
          <w:rFonts w:cstheme="minorHAnsi"/>
        </w:rPr>
        <w:t xml:space="preserve">IOM reserves the right to decline disclosure of the specificity of decision derived by the IOM mission due to reasons related to confidentiality. </w:t>
      </w:r>
    </w:p>
    <w:p w14:paraId="0146A7DB" w14:textId="77777777" w:rsidR="00FB2AA9" w:rsidRPr="00C35ED9" w:rsidRDefault="00FB2AA9" w:rsidP="005D5305">
      <w:pPr>
        <w:spacing w:after="120" w:line="240" w:lineRule="auto"/>
        <w:ind w:left="720" w:right="490"/>
        <w:jc w:val="both"/>
        <w:rPr>
          <w:rFonts w:cstheme="minorHAnsi"/>
        </w:rPr>
      </w:pPr>
      <w:r w:rsidRPr="00C35ED9">
        <w:rPr>
          <w:rFonts w:cstheme="minorHAnsi"/>
        </w:rPr>
        <w:t xml:space="preserve">IOM reserves the right to accept or reject any Expression of Interest, and to annul the selection process </w:t>
      </w:r>
      <w:r w:rsidRPr="00C35ED9">
        <w:rPr>
          <w:rFonts w:cstheme="minorHAnsi"/>
        </w:rPr>
        <w:lastRenderedPageBreak/>
        <w:t xml:space="preserve">and reject all Expression of Interest at any time, without thereby incurring any liability to the affected Implementing Partners. </w:t>
      </w:r>
    </w:p>
    <w:p w14:paraId="057A1673" w14:textId="1AA17C25" w:rsidR="00FB2AA9" w:rsidRPr="00675063" w:rsidRDefault="00FB2AA9" w:rsidP="0091364B">
      <w:pPr>
        <w:spacing w:after="120" w:line="240" w:lineRule="auto"/>
        <w:rPr>
          <w:rFonts w:cstheme="minorHAnsi"/>
        </w:rPr>
      </w:pPr>
    </w:p>
    <w:p w14:paraId="4BF8CE3F" w14:textId="77777777" w:rsidR="0010606D" w:rsidRPr="00675063" w:rsidRDefault="0010606D" w:rsidP="0091364B">
      <w:pPr>
        <w:spacing w:after="120" w:line="240" w:lineRule="auto"/>
        <w:jc w:val="both"/>
        <w:rPr>
          <w:rFonts w:cstheme="minorHAnsi"/>
        </w:rPr>
      </w:pPr>
    </w:p>
    <w:p w14:paraId="1E7CB9A3" w14:textId="4A214AD9" w:rsidR="00675063" w:rsidRDefault="00675063" w:rsidP="0091364B">
      <w:pPr>
        <w:tabs>
          <w:tab w:val="left" w:pos="3393"/>
          <w:tab w:val="center" w:pos="5850"/>
        </w:tabs>
        <w:spacing w:after="120" w:line="240" w:lineRule="auto"/>
        <w:rPr>
          <w:rFonts w:cstheme="minorHAnsi"/>
          <w:b/>
          <w:bCs/>
        </w:rPr>
      </w:pPr>
    </w:p>
    <w:p w14:paraId="2143EE7F" w14:textId="0E772CA3" w:rsidR="0010606D" w:rsidRPr="00675063" w:rsidRDefault="00675063" w:rsidP="0091364B">
      <w:pPr>
        <w:spacing w:after="120" w:line="240" w:lineRule="auto"/>
        <w:jc w:val="center"/>
        <w:rPr>
          <w:rFonts w:cstheme="minorHAnsi"/>
          <w:b/>
          <w:bCs/>
        </w:rPr>
      </w:pPr>
      <w:r>
        <w:rPr>
          <w:rFonts w:cstheme="minorHAnsi"/>
          <w:b/>
          <w:bCs/>
        </w:rPr>
        <w:br w:type="page"/>
      </w:r>
      <w:r w:rsidRPr="00675063">
        <w:rPr>
          <w:rFonts w:cstheme="minorHAnsi"/>
          <w:b/>
          <w:bCs/>
        </w:rPr>
        <w:lastRenderedPageBreak/>
        <w:t>IMPLEMENTING PARTNER REFERENCES CHECKLIST</w:t>
      </w:r>
    </w:p>
    <w:p w14:paraId="46215487" w14:textId="775702D5" w:rsidR="0010606D" w:rsidRPr="00675063" w:rsidRDefault="00EC2967" w:rsidP="0091364B">
      <w:pPr>
        <w:spacing w:after="120" w:line="240" w:lineRule="auto"/>
        <w:rPr>
          <w:rFonts w:cstheme="minorHAnsi"/>
        </w:rPr>
      </w:pPr>
      <w:r w:rsidRPr="00675063">
        <w:rPr>
          <w:rFonts w:cstheme="minorHAnsi"/>
        </w:rPr>
        <w:t xml:space="preserve">The below information is requested to be include in the response to the CEI issued by IOM: </w:t>
      </w:r>
    </w:p>
    <w:p w14:paraId="6014AB20" w14:textId="77777777" w:rsidR="00EC2967" w:rsidRPr="00675063" w:rsidRDefault="00EC2967" w:rsidP="0091364B">
      <w:pPr>
        <w:spacing w:after="120" w:line="240" w:lineRule="auto"/>
        <w:rPr>
          <w:rFonts w:cstheme="minorHAnsi"/>
        </w:rPr>
      </w:pPr>
    </w:p>
    <w:p w14:paraId="3ACD88C1" w14:textId="638BF8F6"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1</w:t>
      </w:r>
      <w:r w:rsidRPr="00675063">
        <w:rPr>
          <w:rFonts w:cstheme="minorHAnsi"/>
          <w:b/>
          <w:bCs/>
        </w:rPr>
        <w:t xml:space="preserve"> –</w:t>
      </w:r>
      <w:r w:rsidR="00675063" w:rsidRPr="00675063">
        <w:rPr>
          <w:rFonts w:cstheme="minorHAnsi"/>
          <w:b/>
          <w:bCs/>
        </w:rPr>
        <w:t xml:space="preserve"> MAIN</w:t>
      </w:r>
      <w:r w:rsidRPr="00675063">
        <w:rPr>
          <w:rFonts w:cstheme="minorHAnsi"/>
          <w:b/>
          <w:bCs/>
        </w:rPr>
        <w:t xml:space="preserve"> IMPLEMENTING PARTNER EXPERIENCE IN LAST THREE YEARS</w:t>
      </w:r>
      <w:r w:rsidR="00593A8F" w:rsidRPr="00675063">
        <w:rPr>
          <w:rFonts w:cstheme="minorHAnsi"/>
          <w:b/>
          <w:bCs/>
        </w:rPr>
        <w:t xml:space="preserve"> (free format)</w:t>
      </w:r>
    </w:p>
    <w:p w14:paraId="7A042CFA"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Starting Month/ Year</w:t>
      </w:r>
    </w:p>
    <w:p w14:paraId="0D3E5CF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Ending Month / Year</w:t>
      </w:r>
    </w:p>
    <w:p w14:paraId="2C8264F3" w14:textId="30157868"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r>
      <w:r w:rsidR="00EC2967" w:rsidRPr="00675063">
        <w:rPr>
          <w:rFonts w:cstheme="minorHAnsi"/>
        </w:rPr>
        <w:t>Donor / Lead partner</w:t>
      </w:r>
    </w:p>
    <w:p w14:paraId="21678E9A"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Description of projects</w:t>
      </w:r>
    </w:p>
    <w:p w14:paraId="1CD678F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Contract Amount </w:t>
      </w:r>
    </w:p>
    <w:p w14:paraId="6AEC9A50" w14:textId="292A8F5A" w:rsidR="0010606D" w:rsidRPr="00675063" w:rsidRDefault="0010606D" w:rsidP="5A78782E">
      <w:pPr>
        <w:spacing w:after="120" w:line="240" w:lineRule="auto"/>
      </w:pPr>
      <w:r w:rsidRPr="5A78782E">
        <w:t>Remarks (Provide documentary evidence)</w:t>
      </w:r>
    </w:p>
    <w:tbl>
      <w:tblPr>
        <w:tblW w:w="103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6"/>
        <w:gridCol w:w="1116"/>
        <w:gridCol w:w="1783"/>
        <w:gridCol w:w="4634"/>
        <w:gridCol w:w="1636"/>
      </w:tblGrid>
      <w:tr w:rsidR="00130E66" w:rsidRPr="00130E66" w14:paraId="42A3C802" w14:textId="77777777" w:rsidTr="00130E66">
        <w:trPr>
          <w:trHeight w:val="296"/>
        </w:trPr>
        <w:tc>
          <w:tcPr>
            <w:tcW w:w="103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17DD010" w14:textId="77777777" w:rsidR="00130E66" w:rsidRPr="00130E66" w:rsidRDefault="00130E66" w:rsidP="00130E66">
            <w:pPr>
              <w:spacing w:after="120" w:line="240" w:lineRule="auto"/>
              <w:rPr>
                <w:rFonts w:cstheme="minorHAnsi"/>
                <w:lang w:val="en-GB"/>
              </w:rPr>
            </w:pPr>
            <w:r w:rsidRPr="00130E66">
              <w:rPr>
                <w:rFonts w:cstheme="minorHAnsi"/>
                <w:b/>
                <w:bCs/>
                <w:u w:val="single"/>
              </w:rPr>
              <w:t xml:space="preserve">Main </w:t>
            </w:r>
            <w:r w:rsidRPr="00130E66">
              <w:rPr>
                <w:rFonts w:cstheme="minorHAnsi"/>
                <w:b/>
                <w:bCs/>
              </w:rPr>
              <w:t>implementing partners experience in last three years</w:t>
            </w:r>
            <w:r w:rsidRPr="00130E66">
              <w:rPr>
                <w:rFonts w:cstheme="minorHAnsi"/>
                <w:b/>
                <w:bCs/>
                <w:u w:val="single"/>
              </w:rPr>
              <w:t> </w:t>
            </w:r>
            <w:r w:rsidRPr="00130E66">
              <w:rPr>
                <w:rFonts w:cstheme="minorHAnsi"/>
                <w:lang w:val="en-GB"/>
              </w:rPr>
              <w:t> </w:t>
            </w:r>
          </w:p>
        </w:tc>
      </w:tr>
      <w:tr w:rsidR="00130E66" w:rsidRPr="00130E66" w14:paraId="0A3F68BB" w14:textId="77777777" w:rsidTr="00130E66">
        <w:trPr>
          <w:trHeight w:val="6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203CD889" w14:textId="77777777" w:rsidR="00130E66" w:rsidRPr="00130E66" w:rsidRDefault="00130E66" w:rsidP="00130E66">
            <w:pPr>
              <w:spacing w:after="120" w:line="240" w:lineRule="auto"/>
              <w:rPr>
                <w:rFonts w:cstheme="minorHAnsi"/>
                <w:lang w:val="en-GB"/>
              </w:rPr>
            </w:pPr>
            <w:r w:rsidRPr="00130E66">
              <w:rPr>
                <w:rFonts w:cstheme="minorHAnsi"/>
              </w:rPr>
              <w:t>Starting Month/ Year</w:t>
            </w: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594BB125" w14:textId="77777777" w:rsidR="00130E66" w:rsidRPr="00130E66" w:rsidRDefault="00130E66" w:rsidP="00130E66">
            <w:pPr>
              <w:spacing w:after="120" w:line="240" w:lineRule="auto"/>
              <w:rPr>
                <w:rFonts w:cstheme="minorHAnsi"/>
                <w:lang w:val="en-GB"/>
              </w:rPr>
            </w:pPr>
            <w:r w:rsidRPr="00130E66">
              <w:rPr>
                <w:rFonts w:cstheme="minorHAnsi"/>
              </w:rPr>
              <w:t>Ending Month / Year</w:t>
            </w: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47D7CD2E" w14:textId="77777777" w:rsidR="00130E66" w:rsidRPr="00130E66" w:rsidRDefault="00130E66" w:rsidP="00130E66">
            <w:pPr>
              <w:spacing w:after="120" w:line="240" w:lineRule="auto"/>
              <w:rPr>
                <w:rFonts w:cstheme="minorHAnsi"/>
                <w:lang w:val="en-GB"/>
              </w:rPr>
            </w:pPr>
            <w:r w:rsidRPr="00130E66">
              <w:rPr>
                <w:rFonts w:cstheme="minorHAnsi"/>
              </w:rPr>
              <w:t>Donor / Lead partner</w:t>
            </w:r>
            <w:r w:rsidRPr="00130E66">
              <w:rPr>
                <w:rFonts w:cstheme="minorHAnsi"/>
                <w:lang w:val="en-GB"/>
              </w:rPr>
              <w:t> </w:t>
            </w:r>
          </w:p>
          <w:p w14:paraId="3CE73767"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0D452E28" w14:textId="77777777" w:rsidR="00130E66" w:rsidRPr="00130E66" w:rsidRDefault="00130E66" w:rsidP="00130E66">
            <w:pPr>
              <w:spacing w:after="120" w:line="240" w:lineRule="auto"/>
              <w:rPr>
                <w:rFonts w:cstheme="minorHAnsi"/>
                <w:lang w:val="en-GB"/>
              </w:rPr>
            </w:pPr>
            <w:r w:rsidRPr="00130E66">
              <w:rPr>
                <w:rFonts w:cstheme="minorHAnsi"/>
              </w:rPr>
              <w:t>Description of projects (activities, locations, etc.) </w:t>
            </w:r>
            <w:r w:rsidRPr="00130E66">
              <w:rPr>
                <w:rFonts w:cstheme="minorHAnsi"/>
                <w:lang w:val="en-GB"/>
              </w:rPr>
              <w:t> </w:t>
            </w:r>
          </w:p>
          <w:p w14:paraId="32086FCD"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08B5D8F4" w14:textId="77777777" w:rsidR="00130E66" w:rsidRPr="00130E66" w:rsidRDefault="00130E66" w:rsidP="00130E66">
            <w:pPr>
              <w:spacing w:after="120" w:line="240" w:lineRule="auto"/>
              <w:rPr>
                <w:rFonts w:cstheme="minorHAnsi"/>
                <w:lang w:val="en-GB"/>
              </w:rPr>
            </w:pPr>
            <w:r w:rsidRPr="00130E66">
              <w:rPr>
                <w:rFonts w:cstheme="minorHAnsi"/>
              </w:rPr>
              <w:t>Contract Amount </w:t>
            </w:r>
            <w:r w:rsidRPr="00130E66">
              <w:rPr>
                <w:rFonts w:cstheme="minorHAnsi"/>
                <w:lang w:val="en-GB"/>
              </w:rPr>
              <w:t> </w:t>
            </w:r>
          </w:p>
          <w:p w14:paraId="4350B513"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r>
      <w:tr w:rsidR="00130E66" w:rsidRPr="00130E66" w14:paraId="0521C8FD" w14:textId="77777777" w:rsidTr="00130E66">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3DA184B5"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786CE51F"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049EE082"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5E1793A5"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49881887"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r>
      <w:tr w:rsidR="00130E66" w:rsidRPr="00130E66" w14:paraId="2F16F27D" w14:textId="77777777" w:rsidTr="00130E66">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7C28527F"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31F1C201"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22AC818C"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4EF2A1E3"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4D396CFD"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r>
      <w:tr w:rsidR="00130E66" w:rsidRPr="00130E66" w14:paraId="3A4526A8" w14:textId="77777777" w:rsidTr="00130E66">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1E617151"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1B44E3FB"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3CEAC676"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15CC7223"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5F437750"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r>
      <w:tr w:rsidR="00130E66" w:rsidRPr="00130E66" w14:paraId="09946298" w14:textId="77777777" w:rsidTr="00130E66">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09E8D8C5"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44D0B9F5"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167AD548"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0154E681"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311B90F2"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r>
      <w:tr w:rsidR="00130E66" w:rsidRPr="00130E66" w14:paraId="716A760D" w14:textId="77777777" w:rsidTr="00130E66">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1C97158F"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6B22D0D9"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31B2F860"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39EF4D86"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2C7DCE92" w14:textId="77777777" w:rsidR="00130E66" w:rsidRPr="00130E66" w:rsidRDefault="00130E66" w:rsidP="00130E66">
            <w:pPr>
              <w:spacing w:after="120" w:line="240" w:lineRule="auto"/>
              <w:rPr>
                <w:rFonts w:cstheme="minorHAnsi"/>
                <w:lang w:val="en-GB"/>
              </w:rPr>
            </w:pPr>
            <w:r w:rsidRPr="00130E66">
              <w:rPr>
                <w:rFonts w:cstheme="minorHAnsi"/>
                <w:lang w:val="en-GB"/>
              </w:rPr>
              <w:t> </w:t>
            </w:r>
          </w:p>
        </w:tc>
      </w:tr>
    </w:tbl>
    <w:p w14:paraId="40A55BCD" w14:textId="77777777" w:rsidR="00675063" w:rsidRPr="00675063" w:rsidRDefault="00675063" w:rsidP="0091364B">
      <w:pPr>
        <w:spacing w:after="120" w:line="240" w:lineRule="auto"/>
        <w:rPr>
          <w:rFonts w:cstheme="minorHAnsi"/>
        </w:rPr>
      </w:pPr>
    </w:p>
    <w:p w14:paraId="11E8DA70" w14:textId="65A20689"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2</w:t>
      </w:r>
      <w:r w:rsidRPr="00675063">
        <w:rPr>
          <w:rFonts w:cstheme="minorHAnsi"/>
          <w:b/>
          <w:bCs/>
        </w:rPr>
        <w:t xml:space="preserve"> – SIMILAR EXPERIENCE IN LAST THREE YEARS</w:t>
      </w:r>
      <w:r w:rsidR="00593A8F" w:rsidRPr="00675063">
        <w:rPr>
          <w:rFonts w:cstheme="minorHAnsi"/>
          <w:b/>
          <w:bCs/>
        </w:rPr>
        <w:t xml:space="preserve"> (free format)</w:t>
      </w:r>
    </w:p>
    <w:p w14:paraId="2D10B967"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Year </w:t>
      </w:r>
    </w:p>
    <w:p w14:paraId="75A57F87" w14:textId="6B3C079B"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r>
      <w:r w:rsidR="00EC2967" w:rsidRPr="00675063">
        <w:rPr>
          <w:rFonts w:cstheme="minorHAnsi"/>
        </w:rPr>
        <w:t>Donor / Lead partner</w:t>
      </w:r>
    </w:p>
    <w:p w14:paraId="691A5973"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Description of projects </w:t>
      </w:r>
    </w:p>
    <w:p w14:paraId="32E670E9"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Contract Amount </w:t>
      </w:r>
    </w:p>
    <w:p w14:paraId="4D867635"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Remarks (Provide documentary evidence (*))</w:t>
      </w:r>
    </w:p>
    <w:tbl>
      <w:tblPr>
        <w:tblW w:w="103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6"/>
        <w:gridCol w:w="1116"/>
        <w:gridCol w:w="1783"/>
        <w:gridCol w:w="4634"/>
        <w:gridCol w:w="1636"/>
      </w:tblGrid>
      <w:tr w:rsidR="00130E66" w:rsidRPr="00130E66" w14:paraId="6B59FFD4" w14:textId="77777777" w:rsidTr="00E725D4">
        <w:trPr>
          <w:trHeight w:val="296"/>
        </w:trPr>
        <w:tc>
          <w:tcPr>
            <w:tcW w:w="103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946C756" w14:textId="77777777" w:rsidR="00130E66" w:rsidRPr="00130E66" w:rsidRDefault="00130E66" w:rsidP="00E725D4">
            <w:pPr>
              <w:spacing w:after="120" w:line="240" w:lineRule="auto"/>
              <w:rPr>
                <w:rFonts w:cstheme="minorHAnsi"/>
                <w:lang w:val="en-GB"/>
              </w:rPr>
            </w:pPr>
            <w:r w:rsidRPr="00130E66">
              <w:rPr>
                <w:rFonts w:cstheme="minorHAnsi"/>
                <w:b/>
                <w:bCs/>
                <w:u w:val="single"/>
              </w:rPr>
              <w:t>Similar experiences (Health) in last three years </w:t>
            </w:r>
            <w:r w:rsidRPr="00130E66">
              <w:rPr>
                <w:rFonts w:cstheme="minorHAnsi"/>
                <w:lang w:val="en-GB"/>
              </w:rPr>
              <w:t> </w:t>
            </w:r>
          </w:p>
        </w:tc>
      </w:tr>
      <w:tr w:rsidR="00130E66" w:rsidRPr="00130E66" w14:paraId="04129936" w14:textId="77777777" w:rsidTr="00E725D4">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76B85183" w14:textId="77777777" w:rsidR="00130E66" w:rsidRPr="00130E66" w:rsidRDefault="00130E66" w:rsidP="00E725D4">
            <w:pPr>
              <w:spacing w:after="120" w:line="240" w:lineRule="auto"/>
              <w:rPr>
                <w:rFonts w:cstheme="minorHAnsi"/>
                <w:lang w:val="en-GB"/>
              </w:rPr>
            </w:pPr>
            <w:r w:rsidRPr="00130E66">
              <w:rPr>
                <w:rFonts w:cstheme="minorHAnsi"/>
              </w:rPr>
              <w:t>Starting Month/ Year</w:t>
            </w: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181C0534" w14:textId="77777777" w:rsidR="00130E66" w:rsidRPr="00130E66" w:rsidRDefault="00130E66" w:rsidP="00E725D4">
            <w:pPr>
              <w:spacing w:after="120" w:line="240" w:lineRule="auto"/>
              <w:rPr>
                <w:rFonts w:cstheme="minorHAnsi"/>
                <w:lang w:val="en-GB"/>
              </w:rPr>
            </w:pPr>
            <w:r w:rsidRPr="00130E66">
              <w:rPr>
                <w:rFonts w:cstheme="minorHAnsi"/>
              </w:rPr>
              <w:t>Ending Month / Year</w:t>
            </w: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0600640D" w14:textId="77777777" w:rsidR="00130E66" w:rsidRPr="00130E66" w:rsidRDefault="00130E66" w:rsidP="00E725D4">
            <w:pPr>
              <w:spacing w:after="120" w:line="240" w:lineRule="auto"/>
              <w:rPr>
                <w:rFonts w:cstheme="minorHAnsi"/>
                <w:lang w:val="en-GB"/>
              </w:rPr>
            </w:pPr>
            <w:r w:rsidRPr="00130E66">
              <w:rPr>
                <w:rFonts w:cstheme="minorHAnsi"/>
              </w:rPr>
              <w:t>Donor / Lead partner</w:t>
            </w:r>
            <w:r w:rsidRPr="00130E66">
              <w:rPr>
                <w:rFonts w:cstheme="minorHAnsi"/>
                <w:lang w:val="en-GB"/>
              </w:rPr>
              <w:t> </w:t>
            </w:r>
          </w:p>
          <w:p w14:paraId="580AF720"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37B76D81" w14:textId="77777777" w:rsidR="00130E66" w:rsidRPr="00130E66" w:rsidRDefault="00130E66" w:rsidP="00E725D4">
            <w:pPr>
              <w:spacing w:after="120" w:line="240" w:lineRule="auto"/>
              <w:rPr>
                <w:rFonts w:cstheme="minorHAnsi"/>
                <w:lang w:val="en-GB"/>
              </w:rPr>
            </w:pPr>
            <w:r w:rsidRPr="00130E66">
              <w:rPr>
                <w:rFonts w:cstheme="minorHAnsi"/>
              </w:rPr>
              <w:t>Description of projects (activities, locations, etc.) </w:t>
            </w:r>
            <w:r w:rsidRPr="00130E66">
              <w:rPr>
                <w:rFonts w:cstheme="minorHAnsi"/>
                <w:lang w:val="en-GB"/>
              </w:rPr>
              <w:t> </w:t>
            </w:r>
          </w:p>
          <w:p w14:paraId="12F0B067"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633" w:type="dxa"/>
            <w:tcBorders>
              <w:top w:val="single" w:sz="6" w:space="0" w:color="000000"/>
              <w:left w:val="single" w:sz="6" w:space="0" w:color="000000"/>
              <w:bottom w:val="single" w:sz="6" w:space="0" w:color="000000"/>
              <w:right w:val="single" w:sz="6" w:space="0" w:color="000000"/>
            </w:tcBorders>
            <w:shd w:val="clear" w:color="auto" w:fill="auto"/>
            <w:hideMark/>
          </w:tcPr>
          <w:p w14:paraId="36AC1E49" w14:textId="77777777" w:rsidR="00130E66" w:rsidRPr="00130E66" w:rsidRDefault="00130E66" w:rsidP="00E725D4">
            <w:pPr>
              <w:spacing w:after="120" w:line="240" w:lineRule="auto"/>
              <w:rPr>
                <w:rFonts w:cstheme="minorHAnsi"/>
                <w:lang w:val="en-GB"/>
              </w:rPr>
            </w:pPr>
            <w:r w:rsidRPr="00130E66">
              <w:rPr>
                <w:rFonts w:cstheme="minorHAnsi"/>
              </w:rPr>
              <w:t>Contract Amount</w:t>
            </w:r>
            <w:r w:rsidRPr="00130E66">
              <w:rPr>
                <w:rFonts w:cstheme="minorHAnsi"/>
                <w:lang w:val="en-GB"/>
              </w:rPr>
              <w:t> </w:t>
            </w:r>
          </w:p>
        </w:tc>
      </w:tr>
      <w:tr w:rsidR="00130E66" w:rsidRPr="00130E66" w14:paraId="20B11181" w14:textId="77777777" w:rsidTr="00E725D4">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588C530E"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1A5B20E5"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3509BEBE"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51E758C9"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633" w:type="dxa"/>
            <w:tcBorders>
              <w:top w:val="single" w:sz="6" w:space="0" w:color="000000"/>
              <w:left w:val="single" w:sz="6" w:space="0" w:color="000000"/>
              <w:bottom w:val="single" w:sz="6" w:space="0" w:color="000000"/>
              <w:right w:val="single" w:sz="6" w:space="0" w:color="000000"/>
            </w:tcBorders>
            <w:shd w:val="clear" w:color="auto" w:fill="auto"/>
            <w:hideMark/>
          </w:tcPr>
          <w:p w14:paraId="33460816"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r>
      <w:tr w:rsidR="00130E66" w:rsidRPr="00130E66" w14:paraId="32FC39B1" w14:textId="77777777" w:rsidTr="00E725D4">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43F94FB7"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4E73EEC1"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509B42B2"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6F5A85AC"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633" w:type="dxa"/>
            <w:tcBorders>
              <w:top w:val="single" w:sz="6" w:space="0" w:color="000000"/>
              <w:left w:val="single" w:sz="6" w:space="0" w:color="000000"/>
              <w:bottom w:val="single" w:sz="6" w:space="0" w:color="000000"/>
              <w:right w:val="single" w:sz="6" w:space="0" w:color="000000"/>
            </w:tcBorders>
            <w:shd w:val="clear" w:color="auto" w:fill="auto"/>
            <w:hideMark/>
          </w:tcPr>
          <w:p w14:paraId="7EC6FD9C"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r>
      <w:tr w:rsidR="00130E66" w:rsidRPr="00130E66" w14:paraId="72C060A9" w14:textId="77777777" w:rsidTr="00E725D4">
        <w:trPr>
          <w:trHeight w:val="296"/>
        </w:trPr>
        <w:tc>
          <w:tcPr>
            <w:tcW w:w="1216" w:type="dxa"/>
            <w:tcBorders>
              <w:top w:val="single" w:sz="6" w:space="0" w:color="000000"/>
              <w:left w:val="single" w:sz="6" w:space="0" w:color="000000"/>
              <w:bottom w:val="single" w:sz="6" w:space="0" w:color="000000"/>
              <w:right w:val="single" w:sz="6" w:space="0" w:color="000000"/>
            </w:tcBorders>
            <w:shd w:val="clear" w:color="auto" w:fill="auto"/>
            <w:hideMark/>
          </w:tcPr>
          <w:p w14:paraId="113E040F"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auto"/>
            <w:hideMark/>
          </w:tcPr>
          <w:p w14:paraId="132E753D"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hideMark/>
          </w:tcPr>
          <w:p w14:paraId="78546B11"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4634" w:type="dxa"/>
            <w:tcBorders>
              <w:top w:val="single" w:sz="6" w:space="0" w:color="000000"/>
              <w:left w:val="single" w:sz="6" w:space="0" w:color="000000"/>
              <w:bottom w:val="single" w:sz="6" w:space="0" w:color="000000"/>
              <w:right w:val="single" w:sz="6" w:space="0" w:color="000000"/>
            </w:tcBorders>
            <w:shd w:val="clear" w:color="auto" w:fill="auto"/>
            <w:hideMark/>
          </w:tcPr>
          <w:p w14:paraId="599C5712"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c>
          <w:tcPr>
            <w:tcW w:w="1633" w:type="dxa"/>
            <w:tcBorders>
              <w:top w:val="single" w:sz="6" w:space="0" w:color="000000"/>
              <w:left w:val="single" w:sz="6" w:space="0" w:color="000000"/>
              <w:bottom w:val="single" w:sz="6" w:space="0" w:color="000000"/>
              <w:right w:val="single" w:sz="6" w:space="0" w:color="000000"/>
            </w:tcBorders>
            <w:shd w:val="clear" w:color="auto" w:fill="auto"/>
            <w:hideMark/>
          </w:tcPr>
          <w:p w14:paraId="5DC53CF5" w14:textId="77777777" w:rsidR="00130E66" w:rsidRPr="00130E66" w:rsidRDefault="00130E66" w:rsidP="00E725D4">
            <w:pPr>
              <w:spacing w:after="120" w:line="240" w:lineRule="auto"/>
              <w:rPr>
                <w:rFonts w:cstheme="minorHAnsi"/>
                <w:lang w:val="en-GB"/>
              </w:rPr>
            </w:pPr>
            <w:r w:rsidRPr="00130E66">
              <w:rPr>
                <w:rFonts w:cstheme="minorHAnsi"/>
                <w:lang w:val="en-GB"/>
              </w:rPr>
              <w:t> </w:t>
            </w:r>
          </w:p>
        </w:tc>
      </w:tr>
    </w:tbl>
    <w:p w14:paraId="351D345E" w14:textId="77777777" w:rsidR="0010606D" w:rsidRPr="00675063" w:rsidRDefault="0010606D" w:rsidP="0091364B">
      <w:pPr>
        <w:spacing w:after="120" w:line="240" w:lineRule="auto"/>
        <w:rPr>
          <w:rFonts w:cstheme="minorHAnsi"/>
        </w:rPr>
      </w:pPr>
    </w:p>
    <w:p w14:paraId="3C6EBD6F" w14:textId="507CF7C4"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3</w:t>
      </w:r>
      <w:r w:rsidRPr="00675063">
        <w:rPr>
          <w:rFonts w:cstheme="minorHAnsi"/>
          <w:b/>
          <w:bCs/>
        </w:rPr>
        <w:t xml:space="preserve"> – LIST OF </w:t>
      </w:r>
      <w:r w:rsidR="00EC2967" w:rsidRPr="00675063">
        <w:rPr>
          <w:rFonts w:cstheme="minorHAnsi"/>
          <w:b/>
          <w:bCs/>
        </w:rPr>
        <w:t xml:space="preserve">KEY </w:t>
      </w:r>
      <w:r w:rsidRPr="00675063">
        <w:rPr>
          <w:rFonts w:cstheme="minorHAnsi"/>
          <w:b/>
          <w:bCs/>
        </w:rPr>
        <w:t>STAFF</w:t>
      </w:r>
      <w:r w:rsidR="00EC2967" w:rsidRPr="00675063">
        <w:rPr>
          <w:rFonts w:cstheme="minorHAnsi"/>
          <w:b/>
          <w:bCs/>
        </w:rPr>
        <w:t xml:space="preserve"> MEMBERS</w:t>
      </w:r>
      <w:r w:rsidR="00593A8F" w:rsidRPr="00675063">
        <w:rPr>
          <w:rFonts w:cstheme="minorHAnsi"/>
          <w:b/>
          <w:bCs/>
        </w:rPr>
        <w:t xml:space="preserve"> (free format)</w:t>
      </w:r>
    </w:p>
    <w:p w14:paraId="7F662981"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Name</w:t>
      </w:r>
    </w:p>
    <w:p w14:paraId="0D53466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Designation Qualification </w:t>
      </w:r>
    </w:p>
    <w:p w14:paraId="4EC1BA82"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No. of Years of Experience</w:t>
      </w:r>
    </w:p>
    <w:p w14:paraId="665D5763" w14:textId="77777777" w:rsidR="0010606D" w:rsidRPr="00675063" w:rsidRDefault="0010606D" w:rsidP="0091364B">
      <w:pPr>
        <w:spacing w:after="120" w:line="240" w:lineRule="auto"/>
        <w:rPr>
          <w:rFonts w:cstheme="minorHAnsi"/>
        </w:rPr>
      </w:pPr>
      <w:r w:rsidRPr="00675063">
        <w:rPr>
          <w:rFonts w:cstheme="minorHAnsi"/>
        </w:rPr>
        <w:lastRenderedPageBreak/>
        <w:t xml:space="preserve">Provide an organizational chart and detailed CVs for key management and personnel in the </w:t>
      </w:r>
      <w:proofErr w:type="gramStart"/>
      <w:r w:rsidRPr="00675063">
        <w:rPr>
          <w:rFonts w:cstheme="minorHAnsi"/>
        </w:rPr>
        <w:t>Organization</w:t>
      </w:r>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20"/>
        <w:gridCol w:w="1455"/>
        <w:gridCol w:w="2970"/>
      </w:tblGrid>
      <w:tr w:rsidR="008C27C8" w:rsidRPr="008C27C8" w14:paraId="15481744" w14:textId="77777777" w:rsidTr="008C27C8">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262C485D" w14:textId="77777777" w:rsidR="008C27C8" w:rsidRPr="008C27C8" w:rsidRDefault="008C27C8" w:rsidP="008C27C8">
            <w:pPr>
              <w:spacing w:after="120" w:line="240" w:lineRule="auto"/>
              <w:rPr>
                <w:rFonts w:cstheme="minorHAnsi"/>
                <w:lang w:val="en-GB"/>
              </w:rPr>
            </w:pPr>
            <w:r w:rsidRPr="008C27C8">
              <w:rPr>
                <w:rFonts w:cstheme="minorHAnsi"/>
              </w:rPr>
              <w:t>Name and positions</w:t>
            </w:r>
            <w:r w:rsidRPr="008C27C8">
              <w:rPr>
                <w:rFonts w:cstheme="minorHAnsi"/>
                <w:lang w:val="en-GB"/>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BE0CF76" w14:textId="77777777" w:rsidR="008C27C8" w:rsidRPr="008C27C8" w:rsidRDefault="008C27C8" w:rsidP="008C27C8">
            <w:pPr>
              <w:spacing w:after="120" w:line="240" w:lineRule="auto"/>
              <w:rPr>
                <w:rFonts w:cstheme="minorHAnsi"/>
                <w:lang w:val="en-GB"/>
              </w:rPr>
            </w:pPr>
            <w:r w:rsidRPr="008C27C8">
              <w:rPr>
                <w:rFonts w:cstheme="minorHAnsi"/>
              </w:rPr>
              <w:t>Designation Qualification</w:t>
            </w:r>
            <w:r w:rsidRPr="008C27C8">
              <w:rPr>
                <w:rFonts w:cstheme="minorHAnsi"/>
                <w:lang w:val="en-GB"/>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4A8393C5" w14:textId="77777777" w:rsidR="008C27C8" w:rsidRPr="008C27C8" w:rsidRDefault="008C27C8" w:rsidP="008C27C8">
            <w:pPr>
              <w:spacing w:after="120" w:line="240" w:lineRule="auto"/>
              <w:rPr>
                <w:rFonts w:cstheme="minorHAnsi"/>
                <w:lang w:val="en-GB"/>
              </w:rPr>
            </w:pPr>
            <w:r w:rsidRPr="008C27C8">
              <w:rPr>
                <w:rFonts w:cstheme="minorHAnsi"/>
              </w:rPr>
              <w:t>No. of Years of Experience</w:t>
            </w:r>
            <w:r w:rsidRPr="008C27C8">
              <w:rPr>
                <w:rFonts w:cstheme="minorHAnsi"/>
                <w:lang w:val="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4C8C55C" w14:textId="77777777" w:rsidR="008C27C8" w:rsidRPr="008C27C8" w:rsidRDefault="008C27C8" w:rsidP="008C27C8">
            <w:pPr>
              <w:spacing w:after="120" w:line="240" w:lineRule="auto"/>
              <w:rPr>
                <w:rFonts w:cstheme="minorHAnsi"/>
                <w:lang w:val="en-GB"/>
              </w:rPr>
            </w:pPr>
            <w:r w:rsidRPr="008C27C8">
              <w:rPr>
                <w:rFonts w:cstheme="minorHAnsi"/>
              </w:rPr>
              <w:t>Responsibility </w:t>
            </w:r>
            <w:r w:rsidRPr="008C27C8">
              <w:rPr>
                <w:rFonts w:cstheme="minorHAnsi"/>
                <w:lang w:val="en-GB"/>
              </w:rPr>
              <w:t> </w:t>
            </w:r>
          </w:p>
        </w:tc>
      </w:tr>
      <w:tr w:rsidR="008C27C8" w:rsidRPr="008C27C8" w14:paraId="2D8B461D" w14:textId="77777777" w:rsidTr="008C27C8">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09B15210"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72A5F8CA"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64465A70"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A085AAB"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r>
      <w:tr w:rsidR="008C27C8" w:rsidRPr="008C27C8" w14:paraId="46198618" w14:textId="77777777" w:rsidTr="008C27C8">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530D80E7"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48170ADD"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37089E2C"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0A8C850"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r>
      <w:tr w:rsidR="008C27C8" w:rsidRPr="008C27C8" w14:paraId="0A832BE2" w14:textId="77777777" w:rsidTr="008C27C8">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5C3A292C"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3E4A70C0"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48D44194"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1E49DB7"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r>
      <w:tr w:rsidR="008C27C8" w:rsidRPr="008C27C8" w14:paraId="7DF6FD2B" w14:textId="77777777" w:rsidTr="008C27C8">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65372BA1"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1091B7FA"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414BA84B"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E84211D" w14:textId="77777777" w:rsidR="008C27C8" w:rsidRPr="008C27C8" w:rsidRDefault="008C27C8" w:rsidP="008C27C8">
            <w:pPr>
              <w:spacing w:after="120" w:line="240" w:lineRule="auto"/>
              <w:rPr>
                <w:rFonts w:cstheme="minorHAnsi"/>
                <w:lang w:val="en-GB"/>
              </w:rPr>
            </w:pPr>
            <w:r w:rsidRPr="008C27C8">
              <w:rPr>
                <w:rFonts w:cstheme="minorHAnsi"/>
                <w:lang w:val="en-GB"/>
              </w:rPr>
              <w:t> </w:t>
            </w:r>
          </w:p>
        </w:tc>
      </w:tr>
    </w:tbl>
    <w:p w14:paraId="286E26F2" w14:textId="77777777" w:rsidR="00EC2967" w:rsidRPr="00675063" w:rsidRDefault="00EC2967" w:rsidP="0091364B">
      <w:pPr>
        <w:spacing w:after="120" w:line="240" w:lineRule="auto"/>
        <w:rPr>
          <w:rFonts w:cstheme="minorHAnsi"/>
        </w:rPr>
      </w:pPr>
    </w:p>
    <w:p w14:paraId="25EE5D8A" w14:textId="79A7CEEF"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4</w:t>
      </w:r>
      <w:r w:rsidRPr="00675063">
        <w:rPr>
          <w:rFonts w:cstheme="minorHAnsi"/>
          <w:b/>
          <w:bCs/>
        </w:rPr>
        <w:t xml:space="preserve"> – ANY OTHER INFORMATION</w:t>
      </w:r>
      <w:r w:rsidR="00593A8F" w:rsidRPr="00675063">
        <w:rPr>
          <w:rFonts w:cstheme="minorHAnsi"/>
          <w:b/>
          <w:bCs/>
        </w:rPr>
        <w:t xml:space="preserve"> (free format)</w:t>
      </w:r>
    </w:p>
    <w:p w14:paraId="2E5AF97F" w14:textId="77777777" w:rsidR="00EC2967" w:rsidRPr="00675063" w:rsidRDefault="00EC2967" w:rsidP="0091364B">
      <w:pPr>
        <w:spacing w:after="120" w:line="240" w:lineRule="auto"/>
        <w:rPr>
          <w:rFonts w:cstheme="minorHAnsi"/>
        </w:rPr>
      </w:pPr>
    </w:p>
    <w:p w14:paraId="4487322D" w14:textId="24D8DB1F" w:rsidR="0010606D" w:rsidRPr="00675063" w:rsidRDefault="0010606D" w:rsidP="0091364B">
      <w:pPr>
        <w:spacing w:after="120" w:line="240" w:lineRule="auto"/>
        <w:rPr>
          <w:rFonts w:cstheme="minorHAnsi"/>
        </w:rPr>
      </w:pPr>
      <w:r w:rsidRPr="00675063">
        <w:rPr>
          <w:rFonts w:cstheme="minorHAnsi"/>
        </w:rPr>
        <w:t xml:space="preserve">In addition to the required information, Implementing Partners may provide any other related </w:t>
      </w:r>
      <w:proofErr w:type="gramStart"/>
      <w:r w:rsidRPr="00675063">
        <w:rPr>
          <w:rFonts w:cstheme="minorHAnsi"/>
        </w:rPr>
        <w:t>documents</w:t>
      </w:r>
      <w:proofErr w:type="gramEnd"/>
    </w:p>
    <w:p w14:paraId="067E115C" w14:textId="77777777" w:rsidR="00EC2967" w:rsidRPr="00675063" w:rsidRDefault="00EC2967" w:rsidP="0091364B">
      <w:pPr>
        <w:spacing w:after="120" w:line="240" w:lineRule="auto"/>
        <w:rPr>
          <w:rFonts w:cstheme="minorHAnsi"/>
        </w:rPr>
      </w:pPr>
    </w:p>
    <w:p w14:paraId="17504604" w14:textId="77777777" w:rsidR="00EC2967" w:rsidRPr="00675063" w:rsidRDefault="00EC2967" w:rsidP="0091364B">
      <w:pPr>
        <w:spacing w:after="120" w:line="240" w:lineRule="auto"/>
        <w:rPr>
          <w:rFonts w:cstheme="minorHAnsi"/>
        </w:rPr>
      </w:pPr>
    </w:p>
    <w:p w14:paraId="32F99A08" w14:textId="77777777" w:rsidR="00EC2967" w:rsidRPr="00675063" w:rsidRDefault="00EC2967" w:rsidP="0091364B">
      <w:pPr>
        <w:spacing w:after="120" w:line="240" w:lineRule="auto"/>
        <w:rPr>
          <w:rFonts w:cstheme="minorHAnsi"/>
        </w:rPr>
      </w:pPr>
    </w:p>
    <w:p w14:paraId="36FFBF56" w14:textId="77777777" w:rsidR="00EC2967" w:rsidRPr="00675063" w:rsidRDefault="00EC2967" w:rsidP="0091364B">
      <w:pPr>
        <w:spacing w:after="120" w:line="240" w:lineRule="auto"/>
        <w:rPr>
          <w:rFonts w:cstheme="minorHAnsi"/>
        </w:rPr>
      </w:pPr>
    </w:p>
    <w:p w14:paraId="447E605B" w14:textId="77777777" w:rsidR="00EC2967" w:rsidRPr="00675063" w:rsidRDefault="00EC2967" w:rsidP="0091364B">
      <w:pPr>
        <w:spacing w:after="120" w:line="240" w:lineRule="auto"/>
        <w:rPr>
          <w:rFonts w:cstheme="minorHAnsi"/>
        </w:rPr>
      </w:pPr>
    </w:p>
    <w:p w14:paraId="137B55D2" w14:textId="77777777" w:rsidR="00EC2967" w:rsidRPr="00675063" w:rsidRDefault="00EC2967" w:rsidP="0091364B">
      <w:pPr>
        <w:spacing w:after="120" w:line="240" w:lineRule="auto"/>
        <w:rPr>
          <w:rFonts w:cstheme="minorHAnsi"/>
        </w:rPr>
      </w:pPr>
    </w:p>
    <w:p w14:paraId="4D84C8FF" w14:textId="77777777" w:rsidR="00EC2967" w:rsidRPr="00675063" w:rsidRDefault="00EC2967" w:rsidP="0091364B">
      <w:pPr>
        <w:spacing w:after="120" w:line="240" w:lineRule="auto"/>
        <w:rPr>
          <w:rFonts w:cstheme="minorHAnsi"/>
        </w:rPr>
      </w:pPr>
    </w:p>
    <w:p w14:paraId="2C9C0183" w14:textId="77777777" w:rsidR="00EC2967" w:rsidRPr="00675063" w:rsidRDefault="00EC2967" w:rsidP="0091364B">
      <w:pPr>
        <w:spacing w:after="120" w:line="240" w:lineRule="auto"/>
        <w:rPr>
          <w:rFonts w:cstheme="minorHAnsi"/>
        </w:rPr>
      </w:pPr>
    </w:p>
    <w:p w14:paraId="39B94D65" w14:textId="77777777" w:rsidR="00EC2967" w:rsidRPr="00675063" w:rsidRDefault="00EC2967" w:rsidP="0091364B">
      <w:pPr>
        <w:spacing w:after="120" w:line="240" w:lineRule="auto"/>
        <w:rPr>
          <w:rFonts w:cstheme="minorHAnsi"/>
        </w:rPr>
      </w:pPr>
    </w:p>
    <w:p w14:paraId="26C29C83" w14:textId="3648B763" w:rsidR="00EC2967" w:rsidRPr="005D5305" w:rsidRDefault="00EC2967" w:rsidP="005D5305">
      <w:pPr>
        <w:spacing w:after="120" w:line="240" w:lineRule="auto"/>
        <w:rPr>
          <w:rFonts w:cstheme="minorHAnsi"/>
          <w:b/>
          <w:bCs/>
        </w:rPr>
      </w:pPr>
      <w:r>
        <w:br w:type="page"/>
      </w:r>
    </w:p>
    <w:p w14:paraId="7ED6D9DD" w14:textId="6BFBCC50" w:rsidR="22600258" w:rsidRDefault="22600258" w:rsidP="392C8041">
      <w:pPr>
        <w:jc w:val="center"/>
        <w:rPr>
          <w:rFonts w:ascii="Calibri" w:eastAsia="Calibri" w:hAnsi="Calibri" w:cs="Calibri"/>
          <w:color w:val="000000" w:themeColor="text1"/>
          <w:sz w:val="28"/>
          <w:szCs w:val="28"/>
        </w:rPr>
      </w:pPr>
      <w:r w:rsidRPr="392C8041">
        <w:rPr>
          <w:rFonts w:ascii="Calibri" w:eastAsia="Calibri" w:hAnsi="Calibri" w:cs="Calibri"/>
          <w:b/>
          <w:bCs/>
          <w:color w:val="000000" w:themeColor="text1"/>
          <w:sz w:val="28"/>
          <w:szCs w:val="28"/>
          <w:u w:val="single"/>
          <w:lang w:val="en-GB"/>
        </w:rPr>
        <w:lastRenderedPageBreak/>
        <w:t xml:space="preserve">Declaration of Conformity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60"/>
      </w:tblGrid>
      <w:tr w:rsidR="392C8041" w14:paraId="522FE923" w14:textId="77777777" w:rsidTr="002E1442">
        <w:trPr>
          <w:trHeight w:val="300"/>
        </w:trPr>
        <w:tc>
          <w:tcPr>
            <w:tcW w:w="2235" w:type="dxa"/>
          </w:tcPr>
          <w:p w14:paraId="6AB3BA70" w14:textId="624B8BD2"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smallCaps/>
                <w:color w:val="0033A0"/>
                <w:sz w:val="24"/>
                <w:szCs w:val="24"/>
                <w:lang w:val="en-GB"/>
              </w:rPr>
              <w:t>Name of Organization:</w:t>
            </w:r>
            <w:r w:rsidRPr="392C8041">
              <w:rPr>
                <w:rFonts w:ascii="Calibri" w:eastAsia="Calibri" w:hAnsi="Calibri" w:cs="Calibri"/>
                <w:color w:val="0033A0"/>
                <w:sz w:val="24"/>
                <w:szCs w:val="24"/>
              </w:rPr>
              <w:t> </w:t>
            </w:r>
          </w:p>
        </w:tc>
        <w:tc>
          <w:tcPr>
            <w:tcW w:w="7560" w:type="dxa"/>
          </w:tcPr>
          <w:p w14:paraId="36D57FF5" w14:textId="08FB60F6"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color w:val="0033A0"/>
                <w:sz w:val="24"/>
                <w:szCs w:val="24"/>
              </w:rPr>
              <w:t> </w:t>
            </w:r>
          </w:p>
          <w:p w14:paraId="5BDE6197" w14:textId="04B0365A"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color w:val="0033A0"/>
                <w:sz w:val="24"/>
                <w:szCs w:val="24"/>
              </w:rPr>
              <w:t> </w:t>
            </w:r>
          </w:p>
        </w:tc>
      </w:tr>
      <w:tr w:rsidR="392C8041" w14:paraId="22BC3737" w14:textId="77777777" w:rsidTr="002E1442">
        <w:trPr>
          <w:trHeight w:val="300"/>
        </w:trPr>
        <w:tc>
          <w:tcPr>
            <w:tcW w:w="2235" w:type="dxa"/>
          </w:tcPr>
          <w:p w14:paraId="563BEBFB" w14:textId="56266BA2"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smallCaps/>
                <w:color w:val="0033A0"/>
                <w:sz w:val="24"/>
                <w:szCs w:val="24"/>
                <w:lang w:val="en-GB"/>
              </w:rPr>
              <w:t>address:  </w:t>
            </w:r>
            <w:r w:rsidRPr="392C8041">
              <w:rPr>
                <w:rFonts w:ascii="Calibri" w:eastAsia="Calibri" w:hAnsi="Calibri" w:cs="Calibri"/>
                <w:color w:val="0033A0"/>
                <w:sz w:val="24"/>
                <w:szCs w:val="24"/>
              </w:rPr>
              <w:t> </w:t>
            </w:r>
          </w:p>
        </w:tc>
        <w:tc>
          <w:tcPr>
            <w:tcW w:w="7560" w:type="dxa"/>
          </w:tcPr>
          <w:p w14:paraId="21976D3B" w14:textId="46785476"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color w:val="0033A0"/>
                <w:sz w:val="24"/>
                <w:szCs w:val="24"/>
              </w:rPr>
              <w:t> </w:t>
            </w:r>
          </w:p>
          <w:p w14:paraId="62423CEA" w14:textId="2E16538F"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color w:val="0033A0"/>
                <w:sz w:val="24"/>
                <w:szCs w:val="24"/>
              </w:rPr>
              <w:t> </w:t>
            </w:r>
          </w:p>
        </w:tc>
      </w:tr>
      <w:tr w:rsidR="392C8041" w14:paraId="2F37E6BF" w14:textId="77777777" w:rsidTr="002E1442">
        <w:trPr>
          <w:trHeight w:val="300"/>
        </w:trPr>
        <w:tc>
          <w:tcPr>
            <w:tcW w:w="2235" w:type="dxa"/>
          </w:tcPr>
          <w:p w14:paraId="138CA4A5" w14:textId="25254E48"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smallCaps/>
                <w:color w:val="0033A0"/>
                <w:sz w:val="24"/>
                <w:szCs w:val="24"/>
                <w:lang w:val="en-GB"/>
              </w:rPr>
              <w:t>Telephone:</w:t>
            </w:r>
            <w:r w:rsidRPr="392C8041">
              <w:rPr>
                <w:rFonts w:ascii="Calibri" w:eastAsia="Calibri" w:hAnsi="Calibri" w:cs="Calibri"/>
                <w:color w:val="0033A0"/>
                <w:sz w:val="24"/>
                <w:szCs w:val="24"/>
              </w:rPr>
              <w:t> </w:t>
            </w:r>
          </w:p>
        </w:tc>
        <w:tc>
          <w:tcPr>
            <w:tcW w:w="7560" w:type="dxa"/>
          </w:tcPr>
          <w:p w14:paraId="7E377D05" w14:textId="39473BAB"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color w:val="0033A0"/>
                <w:sz w:val="24"/>
                <w:szCs w:val="24"/>
              </w:rPr>
              <w:t> </w:t>
            </w:r>
          </w:p>
        </w:tc>
      </w:tr>
      <w:tr w:rsidR="392C8041" w14:paraId="15D09431" w14:textId="77777777" w:rsidTr="002E1442">
        <w:trPr>
          <w:trHeight w:val="300"/>
        </w:trPr>
        <w:tc>
          <w:tcPr>
            <w:tcW w:w="2235" w:type="dxa"/>
          </w:tcPr>
          <w:p w14:paraId="1509DBFB" w14:textId="6F8199FD"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smallCaps/>
                <w:color w:val="0033A0"/>
                <w:sz w:val="24"/>
                <w:szCs w:val="24"/>
                <w:lang w:val="en-GB"/>
              </w:rPr>
              <w:t>Email:</w:t>
            </w:r>
            <w:r w:rsidRPr="392C8041">
              <w:rPr>
                <w:rFonts w:ascii="Calibri" w:eastAsia="Calibri" w:hAnsi="Calibri" w:cs="Calibri"/>
                <w:color w:val="0033A0"/>
                <w:sz w:val="24"/>
                <w:szCs w:val="24"/>
              </w:rPr>
              <w:t> </w:t>
            </w:r>
          </w:p>
        </w:tc>
        <w:tc>
          <w:tcPr>
            <w:tcW w:w="7560" w:type="dxa"/>
          </w:tcPr>
          <w:p w14:paraId="72B1A262" w14:textId="7DF5C370"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color w:val="0033A0"/>
                <w:sz w:val="24"/>
                <w:szCs w:val="24"/>
              </w:rPr>
              <w:t> </w:t>
            </w:r>
          </w:p>
        </w:tc>
      </w:tr>
      <w:tr w:rsidR="392C8041" w14:paraId="6CFF00AC" w14:textId="77777777" w:rsidTr="002E1442">
        <w:trPr>
          <w:trHeight w:val="300"/>
        </w:trPr>
        <w:tc>
          <w:tcPr>
            <w:tcW w:w="2235" w:type="dxa"/>
          </w:tcPr>
          <w:p w14:paraId="1A715751" w14:textId="1729D38D"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smallCaps/>
                <w:color w:val="0033A0"/>
                <w:sz w:val="24"/>
                <w:szCs w:val="24"/>
                <w:lang w:val="en-GB"/>
              </w:rPr>
              <w:t>Website:</w:t>
            </w:r>
            <w:r w:rsidRPr="392C8041">
              <w:rPr>
                <w:rFonts w:ascii="Calibri" w:eastAsia="Calibri" w:hAnsi="Calibri" w:cs="Calibri"/>
                <w:color w:val="0033A0"/>
                <w:sz w:val="24"/>
                <w:szCs w:val="24"/>
              </w:rPr>
              <w:t> </w:t>
            </w:r>
          </w:p>
        </w:tc>
        <w:tc>
          <w:tcPr>
            <w:tcW w:w="7560" w:type="dxa"/>
          </w:tcPr>
          <w:p w14:paraId="11B6E3A2" w14:textId="1E91A39B" w:rsidR="392C8041" w:rsidRDefault="392C8041" w:rsidP="392C8041">
            <w:pPr>
              <w:spacing w:after="0" w:line="240" w:lineRule="auto"/>
              <w:rPr>
                <w:rFonts w:ascii="Calibri" w:eastAsia="Calibri" w:hAnsi="Calibri" w:cs="Calibri"/>
                <w:color w:val="0033A0"/>
                <w:sz w:val="24"/>
                <w:szCs w:val="24"/>
              </w:rPr>
            </w:pPr>
            <w:r w:rsidRPr="392C8041">
              <w:rPr>
                <w:rFonts w:ascii="Calibri" w:eastAsia="Calibri" w:hAnsi="Calibri" w:cs="Calibri"/>
                <w:color w:val="0033A0"/>
                <w:sz w:val="24"/>
                <w:szCs w:val="24"/>
              </w:rPr>
              <w:t> </w:t>
            </w:r>
          </w:p>
        </w:tc>
      </w:tr>
    </w:tbl>
    <w:p w14:paraId="1F7ED788" w14:textId="05E72A06" w:rsidR="392C8041" w:rsidRDefault="392C8041" w:rsidP="392C8041">
      <w:pPr>
        <w:jc w:val="both"/>
        <w:rPr>
          <w:rFonts w:ascii="Calibri" w:eastAsia="Calibri" w:hAnsi="Calibri" w:cs="Calibri"/>
          <w:color w:val="000000" w:themeColor="text1"/>
          <w:sz w:val="20"/>
          <w:szCs w:val="20"/>
        </w:rPr>
      </w:pPr>
    </w:p>
    <w:p w14:paraId="7384C263" w14:textId="760946B5" w:rsidR="22600258" w:rsidRDefault="22600258" w:rsidP="392C8041">
      <w:pPr>
        <w:jc w:val="both"/>
        <w:rPr>
          <w:rFonts w:ascii="Calibri" w:eastAsia="Calibri" w:hAnsi="Calibri" w:cs="Calibri"/>
          <w:color w:val="000000" w:themeColor="text1"/>
          <w:sz w:val="20"/>
          <w:szCs w:val="20"/>
        </w:rPr>
      </w:pPr>
      <w:r w:rsidRPr="392C8041">
        <w:rPr>
          <w:rFonts w:ascii="Calibri" w:eastAsia="Calibri" w:hAnsi="Calibri" w:cs="Calibri"/>
          <w:color w:val="000000" w:themeColor="text1"/>
          <w:sz w:val="20"/>
          <w:szCs w:val="20"/>
        </w:rPr>
        <w:t>The undersigned, being a duly authorized representative of the Organization named above (the “Organization), represents and declares that:</w:t>
      </w:r>
    </w:p>
    <w:tbl>
      <w:tblPr>
        <w:tblW w:w="0" w:type="auto"/>
        <w:tblLayout w:type="fixed"/>
        <w:tblLook w:val="04A0" w:firstRow="1" w:lastRow="0" w:firstColumn="1" w:lastColumn="0" w:noHBand="0" w:noVBand="1"/>
      </w:tblPr>
      <w:tblGrid>
        <w:gridCol w:w="705"/>
        <w:gridCol w:w="7560"/>
        <w:gridCol w:w="720"/>
        <w:gridCol w:w="810"/>
      </w:tblGrid>
      <w:tr w:rsidR="392C8041" w14:paraId="50B5916B"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6E8B17E3" w14:textId="4A6E02DB"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1F0AA1DE" w14:textId="66952AC8" w:rsidR="392C8041" w:rsidRDefault="392C8041" w:rsidP="392C8041">
            <w:pPr>
              <w:tabs>
                <w:tab w:val="num" w:pos="360"/>
              </w:tabs>
              <w:ind w:left="360" w:hanging="360"/>
              <w:rPr>
                <w:rFonts w:ascii="Calibri" w:eastAsia="Calibri" w:hAnsi="Calibri" w:cs="Calibri"/>
                <w:sz w:val="20"/>
                <w:szCs w:val="20"/>
              </w:rPr>
            </w:pP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2A8AD2D3" w14:textId="325C165D" w:rsidR="392C8041" w:rsidRDefault="392C8041" w:rsidP="392C8041">
            <w:pPr>
              <w:spacing w:before="120" w:after="120"/>
              <w:jc w:val="center"/>
              <w:rPr>
                <w:rFonts w:ascii="Calibri" w:eastAsia="Calibri" w:hAnsi="Calibri" w:cs="Calibri"/>
                <w:sz w:val="20"/>
                <w:szCs w:val="20"/>
              </w:rPr>
            </w:pPr>
            <w:r w:rsidRPr="392C8041">
              <w:rPr>
                <w:rFonts w:ascii="Calibri" w:eastAsia="Calibri" w:hAnsi="Calibri" w:cs="Calibri"/>
                <w:sz w:val="20"/>
                <w:szCs w:val="20"/>
                <w:lang w:val="en-GB"/>
              </w:rPr>
              <w:t>YES</w:t>
            </w: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62C5BAC7" w14:textId="4B51EAD8" w:rsidR="392C8041" w:rsidRDefault="392C8041" w:rsidP="392C8041">
            <w:pPr>
              <w:spacing w:before="120" w:after="120"/>
              <w:jc w:val="center"/>
              <w:rPr>
                <w:rFonts w:ascii="Calibri" w:eastAsia="Calibri" w:hAnsi="Calibri" w:cs="Calibri"/>
                <w:sz w:val="20"/>
                <w:szCs w:val="20"/>
              </w:rPr>
            </w:pPr>
            <w:r w:rsidRPr="392C8041">
              <w:rPr>
                <w:rFonts w:ascii="Calibri" w:eastAsia="Calibri" w:hAnsi="Calibri" w:cs="Calibri"/>
                <w:sz w:val="20"/>
                <w:szCs w:val="20"/>
                <w:lang w:val="en-GB"/>
              </w:rPr>
              <w:t>NO</w:t>
            </w:r>
          </w:p>
        </w:tc>
      </w:tr>
      <w:tr w:rsidR="392C8041" w14:paraId="7A4976B9"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08558127" w14:textId="31B14CA1"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5CA61125" w14:textId="7B7B2332"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lang w:val="en-GB"/>
              </w:rPr>
              <w:t xml:space="preserve">The Organization is committed to the core values of the UN, including the </w:t>
            </w:r>
            <w:r w:rsidRPr="392C8041">
              <w:rPr>
                <w:rFonts w:ascii="Calibri" w:eastAsia="Calibri" w:hAnsi="Calibri" w:cs="Calibri"/>
                <w:i/>
                <w:iCs/>
                <w:sz w:val="20"/>
                <w:szCs w:val="20"/>
                <w:lang w:val="en-GB"/>
              </w:rPr>
              <w:t>Charter of the United Nations (</w:t>
            </w:r>
            <w:hyperlink r:id="rId13">
              <w:r w:rsidRPr="392C8041">
                <w:rPr>
                  <w:rStyle w:val="Hyperlink"/>
                  <w:rFonts w:ascii="Calibri" w:eastAsia="Calibri" w:hAnsi="Calibri" w:cs="Calibri"/>
                  <w:i/>
                  <w:iCs/>
                  <w:sz w:val="16"/>
                  <w:szCs w:val="16"/>
                  <w:lang w:val="en-GB"/>
                </w:rPr>
                <w:t>https://www.un.org/en/about-us/un-charter</w:t>
              </w:r>
            </w:hyperlink>
            <w:r w:rsidRPr="392C8041">
              <w:rPr>
                <w:rFonts w:ascii="Calibri" w:eastAsia="Calibri" w:hAnsi="Calibri" w:cs="Calibri"/>
                <w:i/>
                <w:iCs/>
                <w:sz w:val="20"/>
                <w:szCs w:val="20"/>
                <w:lang w:val="en-GB"/>
              </w:rPr>
              <w:t xml:space="preserve">) </w:t>
            </w:r>
            <w:r w:rsidRPr="392C8041">
              <w:rPr>
                <w:rFonts w:ascii="Calibri" w:eastAsia="Calibri" w:hAnsi="Calibri" w:cs="Calibri"/>
                <w:sz w:val="20"/>
                <w:szCs w:val="20"/>
                <w:lang w:val="en-GB"/>
              </w:rPr>
              <w:t xml:space="preserve"> and the </w:t>
            </w:r>
            <w:r w:rsidRPr="392C8041">
              <w:rPr>
                <w:rFonts w:ascii="Calibri" w:eastAsia="Calibri" w:hAnsi="Calibri" w:cs="Calibri"/>
                <w:i/>
                <w:iCs/>
                <w:sz w:val="20"/>
                <w:szCs w:val="20"/>
                <w:lang w:val="en-GB"/>
              </w:rPr>
              <w:t>Universal Declaration of Human Rights (</w:t>
            </w:r>
            <w:hyperlink r:id="rId14">
              <w:r w:rsidRPr="392C8041">
                <w:rPr>
                  <w:rStyle w:val="Hyperlink"/>
                  <w:rFonts w:ascii="Calibri" w:eastAsia="Calibri" w:hAnsi="Calibri" w:cs="Calibri"/>
                  <w:i/>
                  <w:iCs/>
                  <w:sz w:val="16"/>
                  <w:szCs w:val="16"/>
                  <w:lang w:val="en-GB"/>
                </w:rPr>
                <w:t>https://www.un.org/en/about-us/universal-declaration-of-human-rights</w:t>
              </w:r>
            </w:hyperlink>
            <w:r w:rsidRPr="392C8041">
              <w:rPr>
                <w:rFonts w:ascii="Calibri" w:eastAsia="Calibri" w:hAnsi="Calibri" w:cs="Calibri"/>
                <w:i/>
                <w:iCs/>
                <w:sz w:val="20"/>
                <w:szCs w:val="20"/>
                <w:lang w:val="en-GB"/>
              </w:rPr>
              <w:t>)</w:t>
            </w:r>
            <w:r w:rsidRPr="392C8041">
              <w:rPr>
                <w:rFonts w:ascii="Calibri" w:eastAsia="Calibri" w:hAnsi="Calibri" w:cs="Calibri"/>
                <w:sz w:val="20"/>
                <w:szCs w:val="20"/>
                <w:lang w:val="en-GB"/>
              </w:rPr>
              <w:t xml:space="preserve">. </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5D787765" w14:textId="05E6A4DC"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63D22B17" w14:textId="072E1598" w:rsidR="392C8041" w:rsidRDefault="392C8041" w:rsidP="392C8041">
            <w:pPr>
              <w:spacing w:before="120" w:after="120"/>
              <w:jc w:val="center"/>
              <w:rPr>
                <w:rFonts w:ascii="Calibri" w:eastAsia="Calibri" w:hAnsi="Calibri" w:cs="Calibri"/>
                <w:sz w:val="20"/>
                <w:szCs w:val="20"/>
              </w:rPr>
            </w:pPr>
          </w:p>
        </w:tc>
      </w:tr>
      <w:tr w:rsidR="392C8041" w14:paraId="29730507"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52213BA9" w14:textId="7B95B763"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65F9EC4F" w14:textId="07E8AF01"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lang w:val="en-GB"/>
              </w:rPr>
              <w:t>The Organization is committed to the principles of a) Equality b) Transparency c) Result-orientated approach d) Responsibility and e) Complementarity, as endorsed by the Global Humanitarian Platform in July 2007 (</w:t>
            </w:r>
            <w:hyperlink r:id="rId15">
              <w:r w:rsidRPr="392C8041">
                <w:rPr>
                  <w:rStyle w:val="Hyperlink"/>
                  <w:rFonts w:ascii="Calibri" w:eastAsia="Calibri" w:hAnsi="Calibri" w:cs="Calibri"/>
                  <w:sz w:val="16"/>
                  <w:szCs w:val="16"/>
                  <w:lang w:val="en-GB"/>
                </w:rPr>
                <w:t>https://interagencystandingcommittee.org/other/principles-partnership-global-humanitarian-platform-17-july-2007</w:t>
              </w:r>
            </w:hyperlink>
            <w:r w:rsidRPr="392C8041">
              <w:rPr>
                <w:rFonts w:ascii="Calibri" w:eastAsia="Calibri" w:hAnsi="Calibri" w:cs="Calibri"/>
                <w:sz w:val="20"/>
                <w:szCs w:val="20"/>
                <w:lang w:val="en-GB"/>
              </w:rPr>
              <w:t>).</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17E706FD" w14:textId="2E07D2F9"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2041352B" w14:textId="5D920EA2" w:rsidR="392C8041" w:rsidRDefault="392C8041" w:rsidP="392C8041">
            <w:pPr>
              <w:spacing w:before="120" w:after="120"/>
              <w:jc w:val="center"/>
              <w:rPr>
                <w:rFonts w:ascii="Calibri" w:eastAsia="Calibri" w:hAnsi="Calibri" w:cs="Calibri"/>
                <w:sz w:val="20"/>
                <w:szCs w:val="20"/>
              </w:rPr>
            </w:pPr>
          </w:p>
        </w:tc>
      </w:tr>
      <w:tr w:rsidR="392C8041" w14:paraId="6B5F3570"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2E9AA0D1" w14:textId="649BF8AE"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6A6BDE58" w14:textId="5E83F1D2"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lang w:val="en-GB"/>
              </w:rPr>
              <w:t xml:space="preserve">The Organization will not discriminate against any person or group </w:t>
            </w:r>
            <w:proofErr w:type="gramStart"/>
            <w:r w:rsidRPr="392C8041">
              <w:rPr>
                <w:rFonts w:ascii="Calibri" w:eastAsia="Calibri" w:hAnsi="Calibri" w:cs="Calibri"/>
                <w:sz w:val="20"/>
                <w:szCs w:val="20"/>
                <w:lang w:val="en-GB"/>
              </w:rPr>
              <w:t>on the basis of</w:t>
            </w:r>
            <w:proofErr w:type="gramEnd"/>
            <w:r w:rsidRPr="392C8041">
              <w:rPr>
                <w:rFonts w:ascii="Calibri" w:eastAsia="Calibri" w:hAnsi="Calibri" w:cs="Calibri"/>
                <w:sz w:val="20"/>
                <w:szCs w:val="20"/>
                <w:lang w:val="en-GB"/>
              </w:rPr>
              <w:t xml:space="preserve"> race, colour, sex, sexual orientation, gender, gender identity, language, religion, political or other opinion, national, ethnic or social origin, property, health, disability, birth, age or other status.</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091E8B46" w14:textId="459995D3"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77AB2868" w14:textId="74E8FECE" w:rsidR="392C8041" w:rsidRDefault="392C8041" w:rsidP="392C8041">
            <w:pPr>
              <w:spacing w:before="120" w:after="120"/>
              <w:jc w:val="center"/>
              <w:rPr>
                <w:rFonts w:ascii="Calibri" w:eastAsia="Calibri" w:hAnsi="Calibri" w:cs="Calibri"/>
                <w:sz w:val="20"/>
                <w:szCs w:val="20"/>
              </w:rPr>
            </w:pPr>
          </w:p>
        </w:tc>
      </w:tr>
      <w:tr w:rsidR="392C8041" w14:paraId="3F8051FB"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54312E08" w14:textId="4160311F"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56DFF606" w14:textId="4A10B1F6"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lang w:val="en-GB"/>
              </w:rPr>
              <w:t xml:space="preserve">The Organization  ensures that all its employees, personnel, contractors and sub-contractors comply with the standards of conduct listed in Section 3 of the UN Secretary-General’s Bulletin on </w:t>
            </w:r>
            <w:r w:rsidRPr="392C8041">
              <w:rPr>
                <w:rFonts w:ascii="Calibri" w:eastAsia="Calibri" w:hAnsi="Calibri" w:cs="Calibri"/>
                <w:lang w:val="en-GB"/>
              </w:rPr>
              <w:t>Special Measures for Protection from Sexual Exploitation and Abuse</w:t>
            </w:r>
            <w:r w:rsidRPr="392C8041">
              <w:rPr>
                <w:rFonts w:ascii="Calibri" w:eastAsia="Calibri" w:hAnsi="Calibri" w:cs="Calibri"/>
                <w:sz w:val="20"/>
                <w:szCs w:val="20"/>
                <w:lang w:val="en-GB"/>
              </w:rPr>
              <w:t xml:space="preserve"> (</w:t>
            </w:r>
            <w:hyperlink r:id="rId16">
              <w:r w:rsidRPr="392C8041">
                <w:rPr>
                  <w:rStyle w:val="Hyperlink"/>
                  <w:rFonts w:ascii="Calibri" w:eastAsia="Calibri" w:hAnsi="Calibri" w:cs="Calibri"/>
                  <w:sz w:val="16"/>
                  <w:szCs w:val="16"/>
                  <w:lang w:val="en-GB"/>
                </w:rPr>
                <w:t>https://documents-dds-ny.un.org/doc/UNDOC/GEN/N03/550/40/PDF/N0355040.pdf</w:t>
              </w:r>
            </w:hyperlink>
            <w:r w:rsidRPr="392C8041">
              <w:rPr>
                <w:rFonts w:ascii="Calibri" w:eastAsia="Calibri" w:hAnsi="Calibri" w:cs="Calibri"/>
                <w:sz w:val="20"/>
                <w:szCs w:val="20"/>
                <w:lang w:val="en-GB"/>
              </w:rPr>
              <w:t>)</w:t>
            </w:r>
            <w:r w:rsidRPr="392C8041">
              <w:rPr>
                <w:rStyle w:val="Hyperlink"/>
                <w:rFonts w:ascii="Calibri" w:eastAsia="Calibri" w:hAnsi="Calibri" w:cs="Calibri"/>
                <w:sz w:val="20"/>
                <w:szCs w:val="20"/>
                <w:lang w:val="en-GB"/>
              </w:rPr>
              <w:t>.</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0FA98A79" w14:textId="7B4640FC"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22073EA0" w14:textId="402A1A4D" w:rsidR="392C8041" w:rsidRDefault="392C8041" w:rsidP="392C8041">
            <w:pPr>
              <w:spacing w:before="120" w:after="120"/>
              <w:jc w:val="center"/>
              <w:rPr>
                <w:rFonts w:ascii="Calibri" w:eastAsia="Calibri" w:hAnsi="Calibri" w:cs="Calibri"/>
                <w:sz w:val="20"/>
                <w:szCs w:val="20"/>
              </w:rPr>
            </w:pPr>
          </w:p>
        </w:tc>
      </w:tr>
      <w:tr w:rsidR="392C8041" w14:paraId="28A931F9"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0F54CA7B" w14:textId="25BA5FC5"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0A84DE02" w14:textId="1434A6DF"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lang w:val="en-GB"/>
              </w:rPr>
              <w:t>The Organization and its Management</w:t>
            </w:r>
            <w:r w:rsidRPr="392C8041">
              <w:rPr>
                <w:rFonts w:ascii="Calibri" w:eastAsia="Calibri" w:hAnsi="Calibri" w:cs="Calibri"/>
                <w:sz w:val="20"/>
                <w:szCs w:val="20"/>
                <w:vertAlign w:val="superscript"/>
                <w:lang w:val="en-GB"/>
              </w:rPr>
              <w:t>1</w:t>
            </w:r>
            <w:r w:rsidRPr="392C8041">
              <w:rPr>
                <w:rFonts w:ascii="Calibri" w:eastAsia="Calibri" w:hAnsi="Calibri" w:cs="Calibri"/>
                <w:sz w:val="20"/>
                <w:szCs w:val="20"/>
                <w:lang w:val="en-GB"/>
              </w:rPr>
              <w:t xml:space="preserve"> are not included on the Consolidated United Nations Security Council Sanctions List, and have not supported and  do not support, directly or indirectly, individuals and entities sanctioned by the Security Council or otherwise engaged in activities prohibited by a Security Council resolution adopted under Chapter VII of the Charter of the United Nations (</w:t>
            </w:r>
            <w:hyperlink r:id="rId17">
              <w:r w:rsidRPr="392C8041">
                <w:rPr>
                  <w:rStyle w:val="Hyperlink"/>
                  <w:rFonts w:ascii="Calibri" w:eastAsia="Calibri" w:hAnsi="Calibri" w:cs="Calibri"/>
                  <w:sz w:val="20"/>
                  <w:szCs w:val="20"/>
                  <w:lang w:val="en-GB"/>
                </w:rPr>
                <w:t>https://www.un.org/securitycouncil/content/un-sc-consolidated-list</w:t>
              </w:r>
            </w:hyperlink>
            <w:r w:rsidRPr="392C8041">
              <w:rPr>
                <w:rFonts w:ascii="Calibri" w:eastAsia="Calibri" w:hAnsi="Calibri" w:cs="Calibri"/>
                <w:sz w:val="20"/>
                <w:szCs w:val="20"/>
                <w:lang w:val="en-GB"/>
              </w:rPr>
              <w:t>).</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1F6E4CBC" w14:textId="084C4EEC"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5A976589" w14:textId="530E261C" w:rsidR="392C8041" w:rsidRDefault="392C8041" w:rsidP="392C8041">
            <w:pPr>
              <w:spacing w:before="120" w:after="120"/>
              <w:jc w:val="center"/>
              <w:rPr>
                <w:rFonts w:ascii="Calibri" w:eastAsia="Calibri" w:hAnsi="Calibri" w:cs="Calibri"/>
                <w:sz w:val="20"/>
                <w:szCs w:val="20"/>
              </w:rPr>
            </w:pPr>
          </w:p>
        </w:tc>
      </w:tr>
      <w:tr w:rsidR="392C8041" w14:paraId="2AF8757C"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3F17B384" w14:textId="575592EF"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4895AAE1" w14:textId="229CF8B3"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lang w:val="en-GB"/>
              </w:rPr>
              <w:t xml:space="preserve">The </w:t>
            </w:r>
            <w:r w:rsidRPr="392C8041">
              <w:rPr>
                <w:rFonts w:ascii="Calibri" w:eastAsia="Calibri" w:hAnsi="Calibri" w:cs="Calibri"/>
                <w:sz w:val="20"/>
                <w:szCs w:val="20"/>
              </w:rPr>
              <w:t>Organization and its Management are not involved in any of the following:</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4B99F744" w14:textId="30104D05"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197DD232" w14:textId="32954FAC" w:rsidR="392C8041" w:rsidRDefault="392C8041" w:rsidP="392C8041">
            <w:pPr>
              <w:spacing w:before="120" w:after="120"/>
              <w:jc w:val="center"/>
              <w:rPr>
                <w:rFonts w:ascii="Calibri" w:eastAsia="Calibri" w:hAnsi="Calibri" w:cs="Calibri"/>
                <w:sz w:val="20"/>
                <w:szCs w:val="20"/>
              </w:rPr>
            </w:pPr>
          </w:p>
        </w:tc>
      </w:tr>
      <w:tr w:rsidR="392C8041" w14:paraId="55DBA2AF"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152D4765" w14:textId="78BCA01F"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1D345CC8" w14:textId="1D69A972" w:rsidR="392C8041" w:rsidRDefault="392C8041" w:rsidP="007714B1">
            <w:pPr>
              <w:pStyle w:val="ListParagraph"/>
              <w:numPr>
                <w:ilvl w:val="0"/>
                <w:numId w:val="1"/>
              </w:numPr>
              <w:jc w:val="both"/>
              <w:rPr>
                <w:rFonts w:ascii="Calibri" w:eastAsia="Calibri" w:hAnsi="Calibri" w:cs="Calibri"/>
                <w:sz w:val="20"/>
                <w:szCs w:val="20"/>
              </w:rPr>
            </w:pPr>
            <w:r w:rsidRPr="392C8041">
              <w:rPr>
                <w:rFonts w:ascii="Calibri" w:eastAsia="Calibri" w:hAnsi="Calibri" w:cs="Calibri"/>
                <w:sz w:val="20"/>
                <w:szCs w:val="20"/>
                <w:lang w:val="en-GB"/>
              </w:rPr>
              <w:t>fraud;</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328A229B" w14:textId="380BA13A"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4C871B04" w14:textId="12D8E969" w:rsidR="392C8041" w:rsidRDefault="392C8041" w:rsidP="392C8041">
            <w:pPr>
              <w:spacing w:before="120" w:after="120"/>
              <w:jc w:val="center"/>
              <w:rPr>
                <w:rFonts w:ascii="Calibri" w:eastAsia="Calibri" w:hAnsi="Calibri" w:cs="Calibri"/>
                <w:sz w:val="20"/>
                <w:szCs w:val="20"/>
              </w:rPr>
            </w:pPr>
          </w:p>
        </w:tc>
      </w:tr>
      <w:tr w:rsidR="392C8041" w14:paraId="0F0951E1"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416446EA" w14:textId="061A925C"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7F4441C5" w14:textId="61B7B369" w:rsidR="392C8041" w:rsidRDefault="392C8041" w:rsidP="007714B1">
            <w:pPr>
              <w:pStyle w:val="ListParagraph"/>
              <w:numPr>
                <w:ilvl w:val="0"/>
                <w:numId w:val="1"/>
              </w:numPr>
              <w:jc w:val="both"/>
              <w:rPr>
                <w:rFonts w:ascii="Calibri" w:eastAsia="Calibri" w:hAnsi="Calibri" w:cs="Calibri"/>
                <w:sz w:val="20"/>
                <w:szCs w:val="20"/>
              </w:rPr>
            </w:pPr>
            <w:r w:rsidRPr="392C8041">
              <w:rPr>
                <w:rFonts w:ascii="Calibri" w:eastAsia="Calibri" w:hAnsi="Calibri" w:cs="Calibri"/>
                <w:sz w:val="20"/>
                <w:szCs w:val="20"/>
                <w:lang w:val="en-GB"/>
              </w:rPr>
              <w:t>corruption;</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2E8837DA" w14:textId="7152D0FD"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1EEA3712" w14:textId="4E4D1C6E" w:rsidR="392C8041" w:rsidRDefault="392C8041" w:rsidP="392C8041">
            <w:pPr>
              <w:spacing w:before="120" w:after="120"/>
              <w:jc w:val="center"/>
              <w:rPr>
                <w:rFonts w:ascii="Calibri" w:eastAsia="Calibri" w:hAnsi="Calibri" w:cs="Calibri"/>
                <w:sz w:val="20"/>
                <w:szCs w:val="20"/>
              </w:rPr>
            </w:pPr>
          </w:p>
        </w:tc>
      </w:tr>
      <w:tr w:rsidR="392C8041" w14:paraId="348DC3DD"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78E8F4E6" w14:textId="4675261C"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7B7FFAFF" w14:textId="5FC18351" w:rsidR="392C8041" w:rsidRDefault="392C8041" w:rsidP="007714B1">
            <w:pPr>
              <w:pStyle w:val="ListParagraph"/>
              <w:numPr>
                <w:ilvl w:val="0"/>
                <w:numId w:val="1"/>
              </w:numPr>
              <w:jc w:val="both"/>
              <w:rPr>
                <w:rFonts w:ascii="Calibri" w:eastAsia="Calibri" w:hAnsi="Calibri" w:cs="Calibri"/>
                <w:color w:val="000000" w:themeColor="text1"/>
                <w:sz w:val="20"/>
                <w:szCs w:val="20"/>
              </w:rPr>
            </w:pPr>
            <w:r w:rsidRPr="392C8041">
              <w:rPr>
                <w:rFonts w:ascii="Calibri" w:eastAsia="Calibri" w:hAnsi="Calibri" w:cs="Calibri"/>
                <w:color w:val="000000" w:themeColor="text1"/>
                <w:sz w:val="20"/>
                <w:szCs w:val="20"/>
                <w:lang w:val="en-GB"/>
              </w:rPr>
              <w:t>conduct related to a criminal organisation;</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6A7E995E" w14:textId="76CF0BCB"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5AC71363" w14:textId="60493A90" w:rsidR="392C8041" w:rsidRDefault="392C8041" w:rsidP="392C8041">
            <w:pPr>
              <w:spacing w:before="120" w:after="120"/>
              <w:jc w:val="center"/>
              <w:rPr>
                <w:rFonts w:ascii="Calibri" w:eastAsia="Calibri" w:hAnsi="Calibri" w:cs="Calibri"/>
                <w:sz w:val="20"/>
                <w:szCs w:val="20"/>
              </w:rPr>
            </w:pPr>
          </w:p>
        </w:tc>
      </w:tr>
      <w:tr w:rsidR="392C8041" w14:paraId="2AE96F23"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119FE69C" w14:textId="29CE6F28"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32E1EE4C" w14:textId="11D30D1B" w:rsidR="392C8041" w:rsidRDefault="392C8041" w:rsidP="007714B1">
            <w:pPr>
              <w:pStyle w:val="ListParagraph"/>
              <w:numPr>
                <w:ilvl w:val="0"/>
                <w:numId w:val="1"/>
              </w:numPr>
              <w:jc w:val="both"/>
              <w:rPr>
                <w:rFonts w:ascii="Calibri" w:eastAsia="Calibri" w:hAnsi="Calibri" w:cs="Calibri"/>
                <w:color w:val="000000" w:themeColor="text1"/>
                <w:sz w:val="20"/>
                <w:szCs w:val="20"/>
              </w:rPr>
            </w:pPr>
            <w:r w:rsidRPr="392C8041">
              <w:rPr>
                <w:rFonts w:ascii="Calibri" w:eastAsia="Calibri" w:hAnsi="Calibri" w:cs="Calibri"/>
                <w:sz w:val="20"/>
                <w:szCs w:val="20"/>
                <w:lang w:val="en-GB"/>
              </w:rPr>
              <w:t>money laundering</w:t>
            </w:r>
            <w:r w:rsidRPr="392C8041">
              <w:rPr>
                <w:rFonts w:ascii="Calibri" w:eastAsia="Calibri" w:hAnsi="Calibri" w:cs="Calibri"/>
                <w:color w:val="000000" w:themeColor="text1"/>
                <w:sz w:val="20"/>
                <w:szCs w:val="20"/>
                <w:lang w:val="en-GB"/>
              </w:rPr>
              <w:t xml:space="preserve"> or</w:t>
            </w:r>
            <w:r w:rsidRPr="392C8041">
              <w:rPr>
                <w:rFonts w:ascii="Calibri" w:eastAsia="Calibri" w:hAnsi="Calibri" w:cs="Calibri"/>
                <w:sz w:val="20"/>
                <w:szCs w:val="20"/>
                <w:lang w:val="en-GB"/>
              </w:rPr>
              <w:t xml:space="preserve"> terrorist financing</w:t>
            </w:r>
            <w:r w:rsidRPr="392C8041">
              <w:rPr>
                <w:rFonts w:ascii="Calibri" w:eastAsia="Calibri" w:hAnsi="Calibri" w:cs="Calibri"/>
                <w:color w:val="000000" w:themeColor="text1"/>
                <w:sz w:val="20"/>
                <w:szCs w:val="20"/>
                <w:lang w:val="en-GB"/>
              </w:rPr>
              <w:t>;</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10DAD29A" w14:textId="5039AA9D"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26DE1911" w14:textId="1FA4ED9A" w:rsidR="392C8041" w:rsidRDefault="392C8041" w:rsidP="392C8041">
            <w:pPr>
              <w:spacing w:before="120" w:after="120"/>
              <w:jc w:val="center"/>
              <w:rPr>
                <w:rFonts w:ascii="Calibri" w:eastAsia="Calibri" w:hAnsi="Calibri" w:cs="Calibri"/>
                <w:sz w:val="20"/>
                <w:szCs w:val="20"/>
              </w:rPr>
            </w:pPr>
          </w:p>
        </w:tc>
      </w:tr>
      <w:tr w:rsidR="392C8041" w14:paraId="4AC582A9"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7268F324" w14:textId="7AB47992"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0CE38211" w14:textId="2F5A3226" w:rsidR="392C8041" w:rsidRDefault="392C8041" w:rsidP="007714B1">
            <w:pPr>
              <w:pStyle w:val="ListParagraph"/>
              <w:numPr>
                <w:ilvl w:val="0"/>
                <w:numId w:val="1"/>
              </w:numPr>
              <w:jc w:val="both"/>
              <w:rPr>
                <w:rFonts w:ascii="Calibri" w:eastAsia="Calibri" w:hAnsi="Calibri" w:cs="Calibri"/>
                <w:color w:val="000000" w:themeColor="text1"/>
                <w:sz w:val="20"/>
                <w:szCs w:val="20"/>
              </w:rPr>
            </w:pPr>
            <w:r w:rsidRPr="392C8041">
              <w:rPr>
                <w:rFonts w:ascii="Calibri" w:eastAsia="Calibri" w:hAnsi="Calibri" w:cs="Calibri"/>
                <w:sz w:val="20"/>
                <w:szCs w:val="20"/>
                <w:lang w:val="en-GB"/>
              </w:rPr>
              <w:t>terrorist offences</w:t>
            </w:r>
            <w:r w:rsidRPr="392C8041">
              <w:rPr>
                <w:rFonts w:ascii="Calibri" w:eastAsia="Calibri" w:hAnsi="Calibri" w:cs="Calibri"/>
                <w:color w:val="000000" w:themeColor="text1"/>
                <w:sz w:val="20"/>
                <w:szCs w:val="20"/>
                <w:lang w:val="en-GB"/>
              </w:rPr>
              <w:t xml:space="preserve"> or offences linked to terrorist activities;</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3ABBDFAD" w14:textId="5D5C45B6"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155F2980" w14:textId="1046A2C6" w:rsidR="392C8041" w:rsidRDefault="392C8041" w:rsidP="392C8041">
            <w:pPr>
              <w:spacing w:before="120" w:after="120"/>
              <w:jc w:val="center"/>
              <w:rPr>
                <w:rFonts w:ascii="Calibri" w:eastAsia="Calibri" w:hAnsi="Calibri" w:cs="Calibri"/>
                <w:sz w:val="20"/>
                <w:szCs w:val="20"/>
              </w:rPr>
            </w:pPr>
          </w:p>
        </w:tc>
      </w:tr>
      <w:tr w:rsidR="392C8041" w14:paraId="3A936FB6"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00401138" w14:textId="68E163E7"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7CA9AB6A" w14:textId="7EB08061" w:rsidR="392C8041" w:rsidRDefault="392C8041" w:rsidP="007714B1">
            <w:pPr>
              <w:pStyle w:val="ListParagraph"/>
              <w:numPr>
                <w:ilvl w:val="0"/>
                <w:numId w:val="1"/>
              </w:numPr>
              <w:jc w:val="both"/>
              <w:rPr>
                <w:rFonts w:ascii="Calibri" w:eastAsia="Calibri" w:hAnsi="Calibri" w:cs="Calibri"/>
                <w:sz w:val="20"/>
                <w:szCs w:val="20"/>
              </w:rPr>
            </w:pPr>
            <w:r w:rsidRPr="392C8041">
              <w:rPr>
                <w:rFonts w:ascii="Calibri" w:eastAsia="Calibri" w:hAnsi="Calibri" w:cs="Calibri"/>
                <w:sz w:val="20"/>
                <w:szCs w:val="20"/>
                <w:lang w:val="en-GB"/>
              </w:rPr>
              <w:t xml:space="preserve">sexual exploitation and abuse; </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44811C3B" w14:textId="40323266"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3CFC07F1" w14:textId="1FD086F4" w:rsidR="392C8041" w:rsidRDefault="392C8041" w:rsidP="392C8041">
            <w:pPr>
              <w:spacing w:before="120" w:after="120"/>
              <w:jc w:val="center"/>
              <w:rPr>
                <w:rFonts w:ascii="Calibri" w:eastAsia="Calibri" w:hAnsi="Calibri" w:cs="Calibri"/>
                <w:sz w:val="20"/>
                <w:szCs w:val="20"/>
              </w:rPr>
            </w:pPr>
          </w:p>
        </w:tc>
      </w:tr>
      <w:tr w:rsidR="392C8041" w14:paraId="036E05E7"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2E394446" w14:textId="15D59662"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2B425AED" w14:textId="5377162E" w:rsidR="392C8041" w:rsidRDefault="392C8041" w:rsidP="007714B1">
            <w:pPr>
              <w:pStyle w:val="ListParagraph"/>
              <w:numPr>
                <w:ilvl w:val="0"/>
                <w:numId w:val="1"/>
              </w:numPr>
              <w:jc w:val="both"/>
              <w:rPr>
                <w:rFonts w:ascii="Calibri" w:eastAsia="Calibri" w:hAnsi="Calibri" w:cs="Calibri"/>
                <w:sz w:val="20"/>
                <w:szCs w:val="20"/>
              </w:rPr>
            </w:pPr>
            <w:r w:rsidRPr="392C8041">
              <w:rPr>
                <w:rFonts w:ascii="Calibri" w:eastAsia="Calibri" w:hAnsi="Calibri" w:cs="Calibri"/>
                <w:sz w:val="20"/>
                <w:szCs w:val="20"/>
                <w:lang w:val="en-GB"/>
              </w:rPr>
              <w:t>child labour, forced labour, human trafficking; or</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0906E11C" w14:textId="7B52DB45"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5CD546C2" w14:textId="163CDEE8" w:rsidR="392C8041" w:rsidRDefault="392C8041" w:rsidP="392C8041">
            <w:pPr>
              <w:spacing w:before="120" w:after="120"/>
              <w:jc w:val="center"/>
              <w:rPr>
                <w:rFonts w:ascii="Calibri" w:eastAsia="Calibri" w:hAnsi="Calibri" w:cs="Calibri"/>
                <w:sz w:val="20"/>
                <w:szCs w:val="20"/>
              </w:rPr>
            </w:pPr>
          </w:p>
        </w:tc>
      </w:tr>
      <w:tr w:rsidR="392C8041" w14:paraId="6E32FFAF"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631B815D" w14:textId="59E0FC94" w:rsidR="392C8041" w:rsidRDefault="392C8041" w:rsidP="392C8041">
            <w:pPr>
              <w:ind w:left="360"/>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7BDA9DA0" w14:textId="3F1ED20F" w:rsidR="392C8041" w:rsidRDefault="392C8041" w:rsidP="007714B1">
            <w:pPr>
              <w:pStyle w:val="ListParagraph"/>
              <w:numPr>
                <w:ilvl w:val="0"/>
                <w:numId w:val="1"/>
              </w:numPr>
              <w:jc w:val="both"/>
              <w:rPr>
                <w:rFonts w:ascii="Calibri" w:eastAsia="Calibri" w:hAnsi="Calibri" w:cs="Calibri"/>
                <w:sz w:val="20"/>
                <w:szCs w:val="20"/>
              </w:rPr>
            </w:pPr>
            <w:r w:rsidRPr="392C8041">
              <w:rPr>
                <w:rFonts w:ascii="Calibri" w:eastAsia="Calibri" w:hAnsi="Calibri" w:cs="Calibri"/>
                <w:sz w:val="20"/>
                <w:szCs w:val="20"/>
                <w:lang w:val="en-GB"/>
              </w:rPr>
              <w:t>irregularity (non-compliance with any legal or regulatory requirement applicable to the Organization or its Management).</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6F79E268" w14:textId="51A315BF"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361E757D" w14:textId="119BB095" w:rsidR="392C8041" w:rsidRDefault="392C8041" w:rsidP="392C8041">
            <w:pPr>
              <w:spacing w:before="120" w:after="120"/>
              <w:jc w:val="center"/>
              <w:rPr>
                <w:rFonts w:ascii="Calibri" w:eastAsia="Calibri" w:hAnsi="Calibri" w:cs="Calibri"/>
                <w:sz w:val="20"/>
                <w:szCs w:val="20"/>
              </w:rPr>
            </w:pPr>
          </w:p>
        </w:tc>
      </w:tr>
      <w:tr w:rsidR="392C8041" w14:paraId="0790B5D6"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700E0560" w14:textId="6ED4648B"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5DC84F95" w14:textId="4AC47A1F"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lang w:val="en-GB"/>
              </w:rPr>
              <w:t xml:space="preserve">The </w:t>
            </w:r>
            <w:r w:rsidRPr="392C8041">
              <w:rPr>
                <w:rFonts w:ascii="Calibri" w:eastAsia="Calibri" w:hAnsi="Calibri" w:cs="Calibri"/>
                <w:sz w:val="20"/>
                <w:szCs w:val="20"/>
              </w:rPr>
              <w:t xml:space="preserve">Organization and its Management have not been found guilty pursuant to a final judgment or a final administrative decision of </w:t>
            </w:r>
            <w:r w:rsidRPr="392C8041">
              <w:rPr>
                <w:rFonts w:ascii="Calibri" w:eastAsia="Calibri" w:hAnsi="Calibri" w:cs="Calibri"/>
                <w:sz w:val="20"/>
                <w:szCs w:val="20"/>
                <w:lang w:val="en-GB"/>
              </w:rPr>
              <w:t>grave professional misconduct</w:t>
            </w:r>
            <w:r w:rsidRPr="392C8041">
              <w:rPr>
                <w:rFonts w:ascii="Calibri" w:eastAsia="Calibri" w:hAnsi="Calibri" w:cs="Calibri"/>
                <w:sz w:val="20"/>
                <w:szCs w:val="20"/>
              </w:rPr>
              <w:t xml:space="preserve">. </w:t>
            </w:r>
            <w:r w:rsidRPr="392C8041">
              <w:rPr>
                <w:rFonts w:ascii="Calibri" w:eastAsia="Calibri" w:hAnsi="Calibri" w:cs="Calibri"/>
                <w:sz w:val="20"/>
                <w:szCs w:val="20"/>
                <w:lang w:val="en-GB"/>
              </w:rPr>
              <w:t xml:space="preserve"> </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65A64493" w14:textId="4CED2164"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201989A2" w14:textId="35609F71" w:rsidR="392C8041" w:rsidRDefault="392C8041" w:rsidP="392C8041">
            <w:pPr>
              <w:spacing w:before="120" w:after="120"/>
              <w:jc w:val="center"/>
              <w:rPr>
                <w:rFonts w:ascii="Calibri" w:eastAsia="Calibri" w:hAnsi="Calibri" w:cs="Calibri"/>
                <w:sz w:val="20"/>
                <w:szCs w:val="20"/>
              </w:rPr>
            </w:pPr>
          </w:p>
        </w:tc>
      </w:tr>
      <w:tr w:rsidR="392C8041" w14:paraId="2FB0728C"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60A9EF67" w14:textId="170ECBC4"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4EDD815B" w14:textId="3D86570D"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rPr>
              <w:t>The Organization and its Management are not:</w:t>
            </w:r>
            <w:r w:rsidRPr="392C8041">
              <w:rPr>
                <w:rFonts w:ascii="Calibri" w:eastAsia="Calibri" w:hAnsi="Calibri" w:cs="Calibri"/>
                <w:sz w:val="20"/>
                <w:szCs w:val="20"/>
                <w:lang w:val="en-GB"/>
              </w:rPr>
              <w:t xml:space="preserve">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6356C132" w14:textId="5F9846D6"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376DB67E" w14:textId="2494E610" w:rsidR="392C8041" w:rsidRDefault="392C8041" w:rsidP="392C8041">
            <w:pPr>
              <w:spacing w:before="120" w:after="120"/>
              <w:jc w:val="center"/>
              <w:rPr>
                <w:rFonts w:ascii="Calibri" w:eastAsia="Calibri" w:hAnsi="Calibri" w:cs="Calibri"/>
                <w:sz w:val="20"/>
                <w:szCs w:val="20"/>
              </w:rPr>
            </w:pPr>
          </w:p>
        </w:tc>
      </w:tr>
      <w:tr w:rsidR="392C8041" w14:paraId="6166D892"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052C3289" w14:textId="67C72B52"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2D9F48DC" w14:textId="2324F808" w:rsidR="392C8041" w:rsidRDefault="392C8041" w:rsidP="392C8041">
            <w:pPr>
              <w:jc w:val="both"/>
              <w:rPr>
                <w:rFonts w:ascii="Calibri" w:eastAsia="Calibri" w:hAnsi="Calibri" w:cs="Calibri"/>
                <w:sz w:val="20"/>
                <w:szCs w:val="20"/>
              </w:rPr>
            </w:pPr>
            <w:r w:rsidRPr="392C8041">
              <w:rPr>
                <w:rFonts w:ascii="Calibri" w:eastAsia="Calibri" w:hAnsi="Calibri" w:cs="Calibri"/>
                <w:sz w:val="20"/>
                <w:szCs w:val="20"/>
                <w:lang w:val="en-GB"/>
              </w:rPr>
              <w:t xml:space="preserve">The Organization and its Management </w:t>
            </w:r>
            <w:r w:rsidRPr="392C8041">
              <w:rPr>
                <w:rFonts w:ascii="Calibri" w:eastAsia="Calibri" w:hAnsi="Calibri" w:cs="Calibri"/>
                <w:sz w:val="20"/>
                <w:szCs w:val="20"/>
              </w:rPr>
              <w:t xml:space="preserve">have not been </w:t>
            </w:r>
            <w:r w:rsidRPr="392C8041">
              <w:rPr>
                <w:rFonts w:ascii="Calibri" w:eastAsia="Calibri" w:hAnsi="Calibri" w:cs="Calibri"/>
                <w:color w:val="000000" w:themeColor="text1"/>
                <w:sz w:val="20"/>
                <w:szCs w:val="20"/>
                <w:lang w:val="en-GB"/>
              </w:rPr>
              <w:t xml:space="preserve">the subject of a final judgment or a final administrative decision finding them </w:t>
            </w:r>
            <w:r w:rsidRPr="392C8041">
              <w:rPr>
                <w:rFonts w:ascii="Calibri" w:eastAsia="Calibri" w:hAnsi="Calibri" w:cs="Calibri"/>
                <w:sz w:val="20"/>
                <w:szCs w:val="20"/>
              </w:rPr>
              <w:t>in</w:t>
            </w:r>
            <w:r w:rsidRPr="392C8041">
              <w:rPr>
                <w:rFonts w:ascii="Calibri" w:eastAsia="Calibri" w:hAnsi="Calibri" w:cs="Calibri"/>
                <w:sz w:val="20"/>
                <w:szCs w:val="20"/>
                <w:lang w:val="en-GB"/>
              </w:rPr>
              <w:t xml:space="preserve"> breach of their obligations relating to the payment of taxes or social security contributions. </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273D0EBC" w14:textId="287676C8"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696D6150" w14:textId="1E514F1D" w:rsidR="392C8041" w:rsidRDefault="392C8041" w:rsidP="392C8041">
            <w:pPr>
              <w:spacing w:before="120" w:after="120"/>
              <w:jc w:val="center"/>
              <w:rPr>
                <w:rFonts w:ascii="Calibri" w:eastAsia="Calibri" w:hAnsi="Calibri" w:cs="Calibri"/>
                <w:sz w:val="20"/>
                <w:szCs w:val="20"/>
              </w:rPr>
            </w:pPr>
          </w:p>
        </w:tc>
      </w:tr>
      <w:tr w:rsidR="392C8041" w14:paraId="3CE2CAE4"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0D0A10DF" w14:textId="675E138E"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70409761" w14:textId="2BDDA3EB" w:rsidR="392C8041" w:rsidRDefault="392C8041" w:rsidP="392C8041">
            <w:pPr>
              <w:jc w:val="both"/>
              <w:rPr>
                <w:rFonts w:ascii="Calibri" w:eastAsia="Calibri" w:hAnsi="Calibri" w:cs="Calibri"/>
                <w:color w:val="000000" w:themeColor="text1"/>
                <w:sz w:val="20"/>
                <w:szCs w:val="20"/>
              </w:rPr>
            </w:pPr>
            <w:r w:rsidRPr="392C8041">
              <w:rPr>
                <w:rFonts w:ascii="Calibri" w:eastAsia="Calibri" w:hAnsi="Calibri" w:cs="Calibri"/>
                <w:sz w:val="20"/>
                <w:szCs w:val="20"/>
                <w:lang w:val="en-GB"/>
              </w:rPr>
              <w:t xml:space="preserve">The </w:t>
            </w:r>
            <w:r w:rsidRPr="392C8041">
              <w:rPr>
                <w:rFonts w:ascii="Calibri" w:eastAsia="Calibri" w:hAnsi="Calibri" w:cs="Calibri"/>
                <w:sz w:val="20"/>
                <w:szCs w:val="20"/>
              </w:rPr>
              <w:t xml:space="preserve">Organization and its Management </w:t>
            </w:r>
            <w:r w:rsidRPr="392C8041">
              <w:rPr>
                <w:rFonts w:ascii="Calibri" w:eastAsia="Calibri" w:hAnsi="Calibri" w:cs="Calibri"/>
                <w:color w:val="000000" w:themeColor="text1"/>
                <w:sz w:val="20"/>
                <w:szCs w:val="20"/>
                <w:lang w:val="en-GB"/>
              </w:rPr>
              <w:t>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392C8041">
              <w:rPr>
                <w:rFonts w:ascii="Calibri" w:eastAsia="Calibri" w:hAnsi="Calibri" w:cs="Calibri"/>
                <w:i/>
                <w:iCs/>
                <w:color w:val="000000" w:themeColor="text1"/>
                <w:sz w:val="20"/>
                <w:szCs w:val="20"/>
                <w:lang w:val="en-GB"/>
              </w:rPr>
              <w:t>creating a shell company</w:t>
            </w:r>
            <w:r w:rsidRPr="392C8041">
              <w:rPr>
                <w:rFonts w:ascii="Calibri" w:eastAsia="Calibri" w:hAnsi="Calibri" w:cs="Calibri"/>
                <w:color w:val="000000" w:themeColor="text1"/>
                <w:sz w:val="20"/>
                <w:szCs w:val="20"/>
                <w:lang w:val="en-GB"/>
              </w:rPr>
              <w:t xml:space="preserve">). </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2F5E7208" w14:textId="059EDD21"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0E255180" w14:textId="2BF523F8" w:rsidR="392C8041" w:rsidRDefault="392C8041" w:rsidP="392C8041">
            <w:pPr>
              <w:spacing w:before="120" w:after="120"/>
              <w:jc w:val="center"/>
              <w:rPr>
                <w:rFonts w:ascii="Calibri" w:eastAsia="Calibri" w:hAnsi="Calibri" w:cs="Calibri"/>
                <w:sz w:val="20"/>
                <w:szCs w:val="20"/>
              </w:rPr>
            </w:pPr>
          </w:p>
        </w:tc>
      </w:tr>
      <w:tr w:rsidR="392C8041" w14:paraId="7AD8074E" w14:textId="77777777" w:rsidTr="392C8041">
        <w:trPr>
          <w:trHeight w:val="300"/>
        </w:trPr>
        <w:tc>
          <w:tcPr>
            <w:tcW w:w="705" w:type="dxa"/>
            <w:tcBorders>
              <w:top w:val="single" w:sz="6" w:space="0" w:color="auto"/>
              <w:left w:val="single" w:sz="6" w:space="0" w:color="auto"/>
              <w:bottom w:val="single" w:sz="6" w:space="0" w:color="auto"/>
              <w:right w:val="single" w:sz="6" w:space="0" w:color="auto"/>
            </w:tcBorders>
            <w:tcMar>
              <w:left w:w="105" w:type="dxa"/>
              <w:right w:w="105" w:type="dxa"/>
            </w:tcMar>
          </w:tcPr>
          <w:p w14:paraId="378A075A" w14:textId="135A2DFD" w:rsidR="392C8041" w:rsidRDefault="392C8041" w:rsidP="007714B1">
            <w:pPr>
              <w:pStyle w:val="ListParagraph"/>
              <w:numPr>
                <w:ilvl w:val="0"/>
                <w:numId w:val="2"/>
              </w:numPr>
              <w:rPr>
                <w:rFonts w:ascii="Calibri" w:eastAsia="Calibri" w:hAnsi="Calibri" w:cs="Calibri"/>
                <w:sz w:val="20"/>
                <w:szCs w:val="20"/>
              </w:rPr>
            </w:pPr>
          </w:p>
        </w:tc>
        <w:tc>
          <w:tcPr>
            <w:tcW w:w="7560" w:type="dxa"/>
            <w:tcBorders>
              <w:top w:val="single" w:sz="6" w:space="0" w:color="auto"/>
              <w:left w:val="single" w:sz="6" w:space="0" w:color="auto"/>
              <w:bottom w:val="single" w:sz="6" w:space="0" w:color="auto"/>
              <w:right w:val="single" w:sz="6" w:space="0" w:color="auto"/>
            </w:tcBorders>
            <w:tcMar>
              <w:left w:w="105" w:type="dxa"/>
              <w:right w:w="105" w:type="dxa"/>
            </w:tcMar>
          </w:tcPr>
          <w:p w14:paraId="401CC974" w14:textId="21881D62" w:rsidR="392C8041" w:rsidRDefault="392C8041" w:rsidP="392C8041">
            <w:pPr>
              <w:jc w:val="both"/>
              <w:rPr>
                <w:rFonts w:ascii="Calibri" w:eastAsia="Calibri" w:hAnsi="Calibri" w:cs="Calibri"/>
                <w:color w:val="000000" w:themeColor="text1"/>
                <w:sz w:val="20"/>
                <w:szCs w:val="20"/>
              </w:rPr>
            </w:pPr>
            <w:r w:rsidRPr="392C8041">
              <w:rPr>
                <w:rFonts w:ascii="Calibri" w:eastAsia="Calibri" w:hAnsi="Calibri" w:cs="Calibri"/>
                <w:sz w:val="20"/>
                <w:szCs w:val="20"/>
                <w:lang w:val="en-GB"/>
              </w:rPr>
              <w:t xml:space="preserve">The </w:t>
            </w:r>
            <w:r w:rsidRPr="392C8041">
              <w:rPr>
                <w:rFonts w:ascii="Calibri" w:eastAsia="Calibri" w:hAnsi="Calibri" w:cs="Calibri"/>
                <w:sz w:val="20"/>
                <w:szCs w:val="20"/>
              </w:rPr>
              <w:t xml:space="preserve">Organization and its Management </w:t>
            </w:r>
            <w:r w:rsidRPr="392C8041">
              <w:rPr>
                <w:rFonts w:ascii="Calibri" w:eastAsia="Calibri" w:hAnsi="Calibri" w:cs="Calibri"/>
                <w:color w:val="000000" w:themeColor="text1"/>
                <w:sz w:val="20"/>
                <w:szCs w:val="20"/>
                <w:lang w:val="en-GB"/>
              </w:rPr>
              <w:t>have not been the subject of a final judgment or a final administrative which found the Organization was created with the intent referred to in point (11) (</w:t>
            </w:r>
            <w:r w:rsidRPr="392C8041">
              <w:rPr>
                <w:rFonts w:ascii="Calibri" w:eastAsia="Calibri" w:hAnsi="Calibri" w:cs="Calibri"/>
                <w:i/>
                <w:iCs/>
                <w:color w:val="000000" w:themeColor="text1"/>
                <w:sz w:val="20"/>
                <w:szCs w:val="20"/>
                <w:lang w:val="en-GB"/>
              </w:rPr>
              <w:t>being a shell company</w:t>
            </w:r>
            <w:r w:rsidRPr="392C8041">
              <w:rPr>
                <w:rFonts w:ascii="Calibri" w:eastAsia="Calibri" w:hAnsi="Calibri" w:cs="Calibri"/>
                <w:color w:val="000000" w:themeColor="text1"/>
                <w:sz w:val="20"/>
                <w:szCs w:val="20"/>
                <w:lang w:val="en-GB"/>
              </w:rPr>
              <w:t>).</w:t>
            </w:r>
          </w:p>
        </w:tc>
        <w:tc>
          <w:tcPr>
            <w:tcW w:w="720" w:type="dxa"/>
            <w:tcBorders>
              <w:top w:val="single" w:sz="6" w:space="0" w:color="auto"/>
              <w:left w:val="single" w:sz="6" w:space="0" w:color="auto"/>
              <w:bottom w:val="single" w:sz="6" w:space="0" w:color="auto"/>
              <w:right w:val="single" w:sz="6" w:space="0" w:color="auto"/>
            </w:tcBorders>
            <w:tcMar>
              <w:left w:w="105" w:type="dxa"/>
              <w:right w:w="105" w:type="dxa"/>
            </w:tcMar>
          </w:tcPr>
          <w:p w14:paraId="23D2498C" w14:textId="3196C746" w:rsidR="392C8041" w:rsidRDefault="392C8041" w:rsidP="392C8041">
            <w:pPr>
              <w:spacing w:before="120" w:after="120"/>
              <w:jc w:val="center"/>
              <w:rPr>
                <w:rFonts w:ascii="Calibri" w:eastAsia="Calibri" w:hAnsi="Calibri" w:cs="Calibri"/>
                <w:sz w:val="20"/>
                <w:szCs w:val="20"/>
              </w:rPr>
            </w:pP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307C6987" w14:textId="274FC747" w:rsidR="392C8041" w:rsidRDefault="392C8041" w:rsidP="392C8041">
            <w:pPr>
              <w:spacing w:before="120" w:after="120"/>
              <w:jc w:val="center"/>
              <w:rPr>
                <w:rFonts w:ascii="Calibri" w:eastAsia="Calibri" w:hAnsi="Calibri" w:cs="Calibri"/>
                <w:sz w:val="20"/>
                <w:szCs w:val="20"/>
              </w:rPr>
            </w:pPr>
          </w:p>
        </w:tc>
      </w:tr>
    </w:tbl>
    <w:p w14:paraId="137E8FF3" w14:textId="6D10A4E7" w:rsidR="22600258" w:rsidRPr="00841066" w:rsidRDefault="22600258" w:rsidP="392C8041">
      <w:pPr>
        <w:spacing w:before="240" w:after="360" w:line="240" w:lineRule="auto"/>
        <w:jc w:val="both"/>
        <w:rPr>
          <w:rFonts w:ascii="Calibri" w:eastAsia="Calibri" w:hAnsi="Calibri" w:cs="Calibri"/>
          <w:color w:val="000000" w:themeColor="text1"/>
          <w:sz w:val="20"/>
          <w:szCs w:val="20"/>
          <w:lang w:val="en-GB"/>
        </w:rPr>
      </w:pPr>
      <w:r w:rsidRPr="392C8041">
        <w:rPr>
          <w:rFonts w:ascii="Calibri" w:eastAsia="Calibri" w:hAnsi="Calibri" w:cs="Calibri"/>
          <w:color w:val="000000" w:themeColor="text1"/>
          <w:sz w:val="20"/>
          <w:szCs w:val="20"/>
          <w:lang w:val="en-GB"/>
        </w:rPr>
        <w:t xml:space="preserve">IOM reserves the right to disqualify the Organization, suspend or terminate any partnership or other arrangement between the IOM and the Organization, with immediate effect and without liability, in the event of any misrepresentation made by the Organization in this Declaration. </w:t>
      </w:r>
      <w:r w:rsidRPr="00841066">
        <w:rPr>
          <w:rFonts w:ascii="Calibri" w:eastAsia="Calibri" w:hAnsi="Calibri" w:cs="Calibri"/>
          <w:color w:val="000000" w:themeColor="text1"/>
          <w:sz w:val="20"/>
          <w:szCs w:val="20"/>
          <w:lang w:val="en-GB"/>
        </w:rPr>
        <w:t xml:space="preserve">It is the responsibility of the Organization to immediately inform IOM of any changes in the situations declared above.  </w:t>
      </w:r>
    </w:p>
    <w:p w14:paraId="1F633028" w14:textId="0E664573" w:rsidR="22600258" w:rsidRPr="00841066" w:rsidRDefault="22600258" w:rsidP="392C8041">
      <w:pPr>
        <w:spacing w:before="240" w:after="360" w:line="240" w:lineRule="auto"/>
        <w:jc w:val="both"/>
        <w:rPr>
          <w:rFonts w:ascii="Calibri" w:eastAsia="Calibri" w:hAnsi="Calibri" w:cs="Calibri"/>
          <w:color w:val="000000" w:themeColor="text1"/>
          <w:sz w:val="20"/>
          <w:szCs w:val="20"/>
          <w:lang w:val="en-GB"/>
        </w:rPr>
      </w:pPr>
      <w:r w:rsidRPr="00841066">
        <w:rPr>
          <w:rFonts w:ascii="Calibri" w:eastAsia="Calibri" w:hAnsi="Calibri" w:cs="Calibri"/>
          <w:color w:val="000000" w:themeColor="text1"/>
          <w:sz w:val="20"/>
          <w:szCs w:val="20"/>
          <w:lang w:val="en-GB"/>
        </w:rPr>
        <w:t xml:space="preserve">This Declaration is in addition to, and does not replace or cancel, or operate as a waiver of, any terms of contractual arrangements between IOM and the 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7830"/>
      </w:tblGrid>
      <w:tr w:rsidR="392C8041" w14:paraId="56AA2F49" w14:textId="77777777" w:rsidTr="00841066">
        <w:trPr>
          <w:trHeight w:val="435"/>
        </w:trPr>
        <w:tc>
          <w:tcPr>
            <w:tcW w:w="1965" w:type="dxa"/>
          </w:tcPr>
          <w:p w14:paraId="7F5E8A54" w14:textId="1C9E18BC" w:rsidR="392C8041" w:rsidRDefault="392C8041" w:rsidP="392C8041">
            <w:pPr>
              <w:spacing w:after="0" w:line="240" w:lineRule="auto"/>
              <w:rPr>
                <w:rFonts w:ascii="Calibri" w:eastAsia="Calibri" w:hAnsi="Calibri" w:cs="Calibri"/>
                <w:color w:val="0033A0"/>
                <w:sz w:val="20"/>
                <w:szCs w:val="20"/>
              </w:rPr>
            </w:pPr>
            <w:r w:rsidRPr="392C8041">
              <w:rPr>
                <w:rFonts w:ascii="Calibri" w:eastAsia="Calibri" w:hAnsi="Calibri" w:cs="Calibri"/>
                <w:smallCaps/>
                <w:color w:val="0033A0"/>
                <w:sz w:val="20"/>
                <w:szCs w:val="20"/>
                <w:lang w:val="en-GB"/>
              </w:rPr>
              <w:t xml:space="preserve"> Name: </w:t>
            </w:r>
          </w:p>
        </w:tc>
        <w:tc>
          <w:tcPr>
            <w:tcW w:w="7830" w:type="dxa"/>
          </w:tcPr>
          <w:p w14:paraId="13C3D31C" w14:textId="4DBC6839" w:rsidR="392C8041" w:rsidRDefault="392C8041" w:rsidP="392C8041">
            <w:pPr>
              <w:spacing w:after="0" w:line="240" w:lineRule="auto"/>
              <w:jc w:val="both"/>
              <w:rPr>
                <w:rFonts w:ascii="Calibri" w:eastAsia="Calibri" w:hAnsi="Calibri" w:cs="Calibri"/>
                <w:sz w:val="18"/>
                <w:szCs w:val="18"/>
              </w:rPr>
            </w:pPr>
          </w:p>
          <w:p w14:paraId="4FCD3FD4" w14:textId="5E06EB91" w:rsidR="392C8041" w:rsidRDefault="392C8041" w:rsidP="392C8041">
            <w:pPr>
              <w:spacing w:after="0" w:line="240" w:lineRule="auto"/>
              <w:jc w:val="both"/>
              <w:rPr>
                <w:rFonts w:ascii="Calibri" w:eastAsia="Calibri" w:hAnsi="Calibri" w:cs="Calibri"/>
                <w:sz w:val="18"/>
                <w:szCs w:val="18"/>
              </w:rPr>
            </w:pPr>
          </w:p>
        </w:tc>
      </w:tr>
      <w:tr w:rsidR="392C8041" w14:paraId="7A0E0C45" w14:textId="77777777" w:rsidTr="00841066">
        <w:trPr>
          <w:trHeight w:val="435"/>
        </w:trPr>
        <w:tc>
          <w:tcPr>
            <w:tcW w:w="1965" w:type="dxa"/>
          </w:tcPr>
          <w:p w14:paraId="44CFD07F" w14:textId="4CD5448D" w:rsidR="392C8041" w:rsidRDefault="392C8041" w:rsidP="392C8041">
            <w:pPr>
              <w:spacing w:after="0" w:line="240" w:lineRule="auto"/>
              <w:jc w:val="both"/>
              <w:rPr>
                <w:rFonts w:ascii="Calibri" w:eastAsia="Calibri" w:hAnsi="Calibri" w:cs="Calibri"/>
                <w:color w:val="0033A0"/>
                <w:sz w:val="20"/>
                <w:szCs w:val="20"/>
              </w:rPr>
            </w:pPr>
            <w:r w:rsidRPr="392C8041">
              <w:rPr>
                <w:rFonts w:ascii="Calibri" w:eastAsia="Calibri" w:hAnsi="Calibri" w:cs="Calibri"/>
                <w:smallCaps/>
                <w:color w:val="0033A0"/>
                <w:sz w:val="20"/>
                <w:szCs w:val="20"/>
                <w:lang w:val="en-GB"/>
              </w:rPr>
              <w:t xml:space="preserve"> Title: </w:t>
            </w:r>
          </w:p>
        </w:tc>
        <w:tc>
          <w:tcPr>
            <w:tcW w:w="7830" w:type="dxa"/>
          </w:tcPr>
          <w:p w14:paraId="18A7E425" w14:textId="14443860" w:rsidR="392C8041" w:rsidRDefault="392C8041" w:rsidP="392C8041">
            <w:pPr>
              <w:spacing w:after="0" w:line="240" w:lineRule="auto"/>
              <w:jc w:val="both"/>
              <w:rPr>
                <w:rFonts w:ascii="Calibri" w:eastAsia="Calibri" w:hAnsi="Calibri" w:cs="Calibri"/>
                <w:sz w:val="18"/>
                <w:szCs w:val="18"/>
              </w:rPr>
            </w:pPr>
          </w:p>
          <w:p w14:paraId="729A1470" w14:textId="11DE0BD3" w:rsidR="392C8041" w:rsidRDefault="392C8041" w:rsidP="392C8041">
            <w:pPr>
              <w:spacing w:after="0" w:line="240" w:lineRule="auto"/>
              <w:jc w:val="both"/>
              <w:rPr>
                <w:rFonts w:ascii="Calibri" w:eastAsia="Calibri" w:hAnsi="Calibri" w:cs="Calibri"/>
                <w:sz w:val="18"/>
                <w:szCs w:val="18"/>
              </w:rPr>
            </w:pPr>
          </w:p>
        </w:tc>
      </w:tr>
      <w:tr w:rsidR="392C8041" w14:paraId="751233B3" w14:textId="77777777" w:rsidTr="00841066">
        <w:trPr>
          <w:trHeight w:val="420"/>
        </w:trPr>
        <w:tc>
          <w:tcPr>
            <w:tcW w:w="1965" w:type="dxa"/>
          </w:tcPr>
          <w:p w14:paraId="50110DE8" w14:textId="60D28A78" w:rsidR="392C8041" w:rsidRDefault="392C8041" w:rsidP="392C8041">
            <w:pPr>
              <w:spacing w:after="0" w:line="240" w:lineRule="auto"/>
              <w:rPr>
                <w:rFonts w:ascii="Calibri" w:eastAsia="Calibri" w:hAnsi="Calibri" w:cs="Calibri"/>
                <w:color w:val="0033A0"/>
                <w:sz w:val="20"/>
                <w:szCs w:val="20"/>
              </w:rPr>
            </w:pPr>
            <w:r w:rsidRPr="392C8041">
              <w:rPr>
                <w:rFonts w:ascii="Calibri" w:eastAsia="Calibri" w:hAnsi="Calibri" w:cs="Calibri"/>
                <w:smallCaps/>
                <w:color w:val="0033A0"/>
                <w:sz w:val="20"/>
                <w:szCs w:val="20"/>
                <w:lang w:val="en-GB"/>
              </w:rPr>
              <w:t xml:space="preserve"> Signature and Date:</w:t>
            </w:r>
          </w:p>
        </w:tc>
        <w:tc>
          <w:tcPr>
            <w:tcW w:w="7830" w:type="dxa"/>
          </w:tcPr>
          <w:p w14:paraId="088881CD" w14:textId="5E3864D9" w:rsidR="392C8041" w:rsidRDefault="392C8041" w:rsidP="392C8041">
            <w:pPr>
              <w:spacing w:after="0" w:line="240" w:lineRule="auto"/>
              <w:jc w:val="both"/>
              <w:rPr>
                <w:rFonts w:ascii="Calibri" w:eastAsia="Calibri" w:hAnsi="Calibri" w:cs="Calibri"/>
                <w:sz w:val="18"/>
                <w:szCs w:val="18"/>
              </w:rPr>
            </w:pPr>
          </w:p>
          <w:p w14:paraId="326E52F8" w14:textId="71951ABC" w:rsidR="392C8041" w:rsidRDefault="392C8041" w:rsidP="392C8041">
            <w:pPr>
              <w:spacing w:after="0" w:line="240" w:lineRule="auto"/>
              <w:jc w:val="both"/>
              <w:rPr>
                <w:rFonts w:ascii="Calibri" w:eastAsia="Calibri" w:hAnsi="Calibri" w:cs="Calibri"/>
                <w:sz w:val="18"/>
                <w:szCs w:val="18"/>
              </w:rPr>
            </w:pPr>
          </w:p>
        </w:tc>
      </w:tr>
    </w:tbl>
    <w:p w14:paraId="5C89F838" w14:textId="3D0C6D71" w:rsidR="392C8041" w:rsidRDefault="392C8041" w:rsidP="392C8041">
      <w:pPr>
        <w:spacing w:before="240" w:after="360" w:line="240" w:lineRule="auto"/>
        <w:jc w:val="both"/>
        <w:rPr>
          <w:rFonts w:ascii="Calibri" w:eastAsia="Calibri" w:hAnsi="Calibri" w:cs="Calibri"/>
          <w:color w:val="000000" w:themeColor="text1"/>
          <w:sz w:val="20"/>
          <w:szCs w:val="20"/>
        </w:rPr>
      </w:pPr>
    </w:p>
    <w:p w14:paraId="20C115F3" w14:textId="4480C2C2" w:rsidR="392C8041" w:rsidRDefault="392C8041" w:rsidP="392C8041">
      <w:pPr>
        <w:spacing w:after="120" w:line="240" w:lineRule="auto"/>
        <w:rPr>
          <w:rFonts w:eastAsia="Arial"/>
          <w:color w:val="4F81BD" w:themeColor="accent1"/>
          <w:sz w:val="20"/>
          <w:szCs w:val="20"/>
        </w:rPr>
      </w:pPr>
    </w:p>
    <w:sectPr w:rsidR="392C8041" w:rsidSect="00E37AA4">
      <w:headerReference w:type="default" r:id="rId18"/>
      <w:footerReference w:type="default" r:id="rId19"/>
      <w:headerReference w:type="first" r:id="rId20"/>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C97E8" w14:textId="77777777" w:rsidR="00591BB9" w:rsidRDefault="00591BB9">
      <w:pPr>
        <w:spacing w:after="0" w:line="240" w:lineRule="auto"/>
      </w:pPr>
      <w:r>
        <w:separator/>
      </w:r>
    </w:p>
  </w:endnote>
  <w:endnote w:type="continuationSeparator" w:id="0">
    <w:p w14:paraId="2952F9D9" w14:textId="77777777" w:rsidR="00591BB9" w:rsidRDefault="00591BB9">
      <w:pPr>
        <w:spacing w:after="0" w:line="240" w:lineRule="auto"/>
      </w:pPr>
      <w:r>
        <w:continuationSeparator/>
      </w:r>
    </w:p>
  </w:endnote>
  <w:endnote w:type="continuationNotice" w:id="1">
    <w:p w14:paraId="2C85993A" w14:textId="77777777" w:rsidR="00591BB9" w:rsidRDefault="00591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48770" w14:textId="77777777" w:rsidR="00591BB9" w:rsidRDefault="00591BB9">
      <w:pPr>
        <w:spacing w:after="0" w:line="240" w:lineRule="auto"/>
      </w:pPr>
      <w:r>
        <w:separator/>
      </w:r>
    </w:p>
  </w:footnote>
  <w:footnote w:type="continuationSeparator" w:id="0">
    <w:p w14:paraId="78AEBD40" w14:textId="77777777" w:rsidR="00591BB9" w:rsidRDefault="00591BB9">
      <w:pPr>
        <w:spacing w:after="0" w:line="240" w:lineRule="auto"/>
      </w:pPr>
      <w:r>
        <w:continuationSeparator/>
      </w:r>
    </w:p>
  </w:footnote>
  <w:footnote w:type="continuationNotice" w:id="1">
    <w:p w14:paraId="0FD21269" w14:textId="77777777" w:rsidR="00591BB9" w:rsidRDefault="00591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86473" w14:textId="77777777" w:rsidR="00146B6E" w:rsidRPr="00675063" w:rsidRDefault="00146B6E" w:rsidP="007714B1">
    <w:pPr>
      <w:pStyle w:val="ListParagraph"/>
      <w:numPr>
        <w:ilvl w:val="0"/>
        <w:numId w:val="3"/>
      </w:numPr>
      <w:spacing w:after="0" w:line="200" w:lineRule="exact"/>
      <w:jc w:val="center"/>
      <w:rPr>
        <w:color w:val="FF0000"/>
        <w:sz w:val="20"/>
        <w:szCs w:val="20"/>
      </w:rPr>
    </w:pPr>
    <w:r w:rsidRPr="00675063">
      <w:rPr>
        <w:color w:val="FF0000"/>
        <w:sz w:val="20"/>
        <w:szCs w:val="20"/>
      </w:rPr>
      <w:t>SAMPLE DOCUMENT PACKAGE PLEASE REVISE AND ADAPT</w:t>
    </w:r>
    <w:r>
      <w:rPr>
        <w:color w:val="FF0000"/>
        <w:sz w:val="20"/>
        <w:szCs w:val="20"/>
      </w:rPr>
      <w:t xml:space="preserve"> - </w:t>
    </w:r>
  </w:p>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83FDA" w14:textId="612C64F9" w:rsidR="00F33DEE" w:rsidRDefault="00F33DEE" w:rsidP="00F33DEE">
    <w:pPr>
      <w:pStyle w:val="Header"/>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C4092"/>
    <w:multiLevelType w:val="hybridMultilevel"/>
    <w:tmpl w:val="C03EB0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F3057F7"/>
    <w:multiLevelType w:val="hybridMultilevel"/>
    <w:tmpl w:val="54F6C4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41C2190"/>
    <w:multiLevelType w:val="hybridMultilevel"/>
    <w:tmpl w:val="DAF0BB6E"/>
    <w:lvl w:ilvl="0" w:tplc="732831D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40D66"/>
    <w:multiLevelType w:val="hybridMultilevel"/>
    <w:tmpl w:val="A2947F46"/>
    <w:lvl w:ilvl="0" w:tplc="2A08F402">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67434"/>
    <w:multiLevelType w:val="hybridMultilevel"/>
    <w:tmpl w:val="291C8BF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01C6D82"/>
    <w:multiLevelType w:val="hybridMultilevel"/>
    <w:tmpl w:val="A552EA6E"/>
    <w:lvl w:ilvl="0" w:tplc="642A2E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A4105C"/>
    <w:multiLevelType w:val="hybridMultilevel"/>
    <w:tmpl w:val="BA0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42E02"/>
    <w:multiLevelType w:val="hybridMultilevel"/>
    <w:tmpl w:val="63B0A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0D3839"/>
    <w:multiLevelType w:val="hybridMultilevel"/>
    <w:tmpl w:val="291C8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33E6F78"/>
    <w:multiLevelType w:val="hybridMultilevel"/>
    <w:tmpl w:val="DB281B28"/>
    <w:lvl w:ilvl="0" w:tplc="11485BB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26B16"/>
    <w:multiLevelType w:val="hybridMultilevel"/>
    <w:tmpl w:val="8514E264"/>
    <w:lvl w:ilvl="0" w:tplc="DABCED98">
      <w:start w:val="1"/>
      <w:numFmt w:val="lowerLetter"/>
      <w:lvlText w:val="%1."/>
      <w:lvlJc w:val="left"/>
      <w:pPr>
        <w:ind w:left="720" w:hanging="360"/>
      </w:pPr>
      <w:rPr>
        <w:rFonts w:ascii="Calibri" w:hAnsi="Calibri" w:hint="default"/>
      </w:rPr>
    </w:lvl>
    <w:lvl w:ilvl="1" w:tplc="879871EA">
      <w:start w:val="1"/>
      <w:numFmt w:val="lowerLetter"/>
      <w:lvlText w:val="%2."/>
      <w:lvlJc w:val="left"/>
      <w:pPr>
        <w:ind w:left="1440" w:hanging="360"/>
      </w:pPr>
    </w:lvl>
    <w:lvl w:ilvl="2" w:tplc="7CE4C496">
      <w:start w:val="1"/>
      <w:numFmt w:val="lowerRoman"/>
      <w:lvlText w:val="%3."/>
      <w:lvlJc w:val="right"/>
      <w:pPr>
        <w:ind w:left="2160" w:hanging="180"/>
      </w:pPr>
    </w:lvl>
    <w:lvl w:ilvl="3" w:tplc="5D10B080">
      <w:start w:val="1"/>
      <w:numFmt w:val="decimal"/>
      <w:lvlText w:val="%4."/>
      <w:lvlJc w:val="left"/>
      <w:pPr>
        <w:ind w:left="2880" w:hanging="360"/>
      </w:pPr>
    </w:lvl>
    <w:lvl w:ilvl="4" w:tplc="C30A094E">
      <w:start w:val="1"/>
      <w:numFmt w:val="lowerLetter"/>
      <w:lvlText w:val="%5."/>
      <w:lvlJc w:val="left"/>
      <w:pPr>
        <w:ind w:left="3600" w:hanging="360"/>
      </w:pPr>
    </w:lvl>
    <w:lvl w:ilvl="5" w:tplc="3FD4FD78">
      <w:start w:val="1"/>
      <w:numFmt w:val="lowerRoman"/>
      <w:lvlText w:val="%6."/>
      <w:lvlJc w:val="right"/>
      <w:pPr>
        <w:ind w:left="4320" w:hanging="180"/>
      </w:pPr>
    </w:lvl>
    <w:lvl w:ilvl="6" w:tplc="AF1E8992">
      <w:start w:val="1"/>
      <w:numFmt w:val="decimal"/>
      <w:lvlText w:val="%7."/>
      <w:lvlJc w:val="left"/>
      <w:pPr>
        <w:ind w:left="5040" w:hanging="360"/>
      </w:pPr>
    </w:lvl>
    <w:lvl w:ilvl="7" w:tplc="40346DBA">
      <w:start w:val="1"/>
      <w:numFmt w:val="lowerLetter"/>
      <w:lvlText w:val="%8."/>
      <w:lvlJc w:val="left"/>
      <w:pPr>
        <w:ind w:left="5760" w:hanging="360"/>
      </w:pPr>
    </w:lvl>
    <w:lvl w:ilvl="8" w:tplc="09766522">
      <w:start w:val="1"/>
      <w:numFmt w:val="lowerRoman"/>
      <w:lvlText w:val="%9."/>
      <w:lvlJc w:val="right"/>
      <w:pPr>
        <w:ind w:left="6480" w:hanging="180"/>
      </w:pPr>
    </w:lvl>
  </w:abstractNum>
  <w:abstractNum w:abstractNumId="12" w15:restartNumberingAfterBreak="0">
    <w:nsid w:val="4AFB535C"/>
    <w:multiLevelType w:val="hybridMultilevel"/>
    <w:tmpl w:val="4D0A0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B73A83"/>
    <w:multiLevelType w:val="hybridMultilevel"/>
    <w:tmpl w:val="8BCE005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50EA61F6"/>
    <w:multiLevelType w:val="hybridMultilevel"/>
    <w:tmpl w:val="A5E604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51421033"/>
    <w:multiLevelType w:val="hybridMultilevel"/>
    <w:tmpl w:val="47BA212C"/>
    <w:lvl w:ilvl="0" w:tplc="C558788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C501FD0"/>
    <w:multiLevelType w:val="hybridMultilevel"/>
    <w:tmpl w:val="2CFE7B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72851BBD"/>
    <w:multiLevelType w:val="hybridMultilevel"/>
    <w:tmpl w:val="8BCE005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78AF11"/>
    <w:multiLevelType w:val="hybridMultilevel"/>
    <w:tmpl w:val="469EADD2"/>
    <w:lvl w:ilvl="0" w:tplc="F5123ADE">
      <w:start w:val="1"/>
      <w:numFmt w:val="decimal"/>
      <w:lvlText w:val="%1."/>
      <w:lvlJc w:val="left"/>
      <w:pPr>
        <w:ind w:left="360" w:hanging="360"/>
      </w:pPr>
      <w:rPr>
        <w:rFonts w:ascii="Calibri" w:hAnsi="Calibri" w:hint="default"/>
      </w:rPr>
    </w:lvl>
    <w:lvl w:ilvl="1" w:tplc="E5EAD2F0">
      <w:start w:val="1"/>
      <w:numFmt w:val="lowerLetter"/>
      <w:lvlText w:val="%2."/>
      <w:lvlJc w:val="left"/>
      <w:pPr>
        <w:ind w:left="1440" w:hanging="360"/>
      </w:pPr>
    </w:lvl>
    <w:lvl w:ilvl="2" w:tplc="C6B0E63E">
      <w:start w:val="1"/>
      <w:numFmt w:val="lowerRoman"/>
      <w:lvlText w:val="%3."/>
      <w:lvlJc w:val="right"/>
      <w:pPr>
        <w:ind w:left="2160" w:hanging="180"/>
      </w:pPr>
    </w:lvl>
    <w:lvl w:ilvl="3" w:tplc="6408E79C">
      <w:start w:val="1"/>
      <w:numFmt w:val="decimal"/>
      <w:lvlText w:val="%4."/>
      <w:lvlJc w:val="left"/>
      <w:pPr>
        <w:ind w:left="2880" w:hanging="360"/>
      </w:pPr>
    </w:lvl>
    <w:lvl w:ilvl="4" w:tplc="0DB2DDF2">
      <w:start w:val="1"/>
      <w:numFmt w:val="lowerLetter"/>
      <w:lvlText w:val="%5."/>
      <w:lvlJc w:val="left"/>
      <w:pPr>
        <w:ind w:left="3600" w:hanging="360"/>
      </w:pPr>
    </w:lvl>
    <w:lvl w:ilvl="5" w:tplc="302E9E0C">
      <w:start w:val="1"/>
      <w:numFmt w:val="lowerRoman"/>
      <w:lvlText w:val="%6."/>
      <w:lvlJc w:val="right"/>
      <w:pPr>
        <w:ind w:left="4320" w:hanging="180"/>
      </w:pPr>
    </w:lvl>
    <w:lvl w:ilvl="6" w:tplc="D9786076">
      <w:start w:val="1"/>
      <w:numFmt w:val="decimal"/>
      <w:lvlText w:val="%7."/>
      <w:lvlJc w:val="left"/>
      <w:pPr>
        <w:ind w:left="5040" w:hanging="360"/>
      </w:pPr>
    </w:lvl>
    <w:lvl w:ilvl="7" w:tplc="20BC57C0">
      <w:start w:val="1"/>
      <w:numFmt w:val="lowerLetter"/>
      <w:lvlText w:val="%8."/>
      <w:lvlJc w:val="left"/>
      <w:pPr>
        <w:ind w:left="5760" w:hanging="360"/>
      </w:pPr>
    </w:lvl>
    <w:lvl w:ilvl="8" w:tplc="DC089C90">
      <w:start w:val="1"/>
      <w:numFmt w:val="lowerRoman"/>
      <w:lvlText w:val="%9."/>
      <w:lvlJc w:val="right"/>
      <w:pPr>
        <w:ind w:left="6480" w:hanging="180"/>
      </w:pPr>
    </w:lvl>
  </w:abstractNum>
  <w:num w:numId="1" w16cid:durableId="1232620950">
    <w:abstractNumId w:val="11"/>
  </w:num>
  <w:num w:numId="2" w16cid:durableId="1192457303">
    <w:abstractNumId w:val="19"/>
  </w:num>
  <w:num w:numId="3" w16cid:durableId="862549988">
    <w:abstractNumId w:val="3"/>
  </w:num>
  <w:num w:numId="4" w16cid:durableId="1777820647">
    <w:abstractNumId w:val="18"/>
  </w:num>
  <w:num w:numId="5" w16cid:durableId="197552718">
    <w:abstractNumId w:val="10"/>
  </w:num>
  <w:num w:numId="6" w16cid:durableId="1077437534">
    <w:abstractNumId w:val="8"/>
  </w:num>
  <w:num w:numId="7" w16cid:durableId="1004550055">
    <w:abstractNumId w:val="12"/>
  </w:num>
  <w:num w:numId="8" w16cid:durableId="669527007">
    <w:abstractNumId w:val="7"/>
  </w:num>
  <w:num w:numId="9" w16cid:durableId="1185946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529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2202635">
    <w:abstractNumId w:val="2"/>
  </w:num>
  <w:num w:numId="12" w16cid:durableId="12256006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6086958">
    <w:abstractNumId w:val="17"/>
  </w:num>
  <w:num w:numId="14" w16cid:durableId="2053186607">
    <w:abstractNumId w:val="13"/>
  </w:num>
  <w:num w:numId="15" w16cid:durableId="900019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48780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276325">
    <w:abstractNumId w:val="4"/>
  </w:num>
  <w:num w:numId="18" w16cid:durableId="1994866312">
    <w:abstractNumId w:val="18"/>
  </w:num>
  <w:num w:numId="19" w16cid:durableId="11683904">
    <w:abstractNumId w:val="16"/>
  </w:num>
  <w:num w:numId="20" w16cid:durableId="903881620">
    <w:abstractNumId w:val="14"/>
  </w:num>
  <w:num w:numId="21" w16cid:durableId="526413476">
    <w:abstractNumId w:val="1"/>
  </w:num>
  <w:num w:numId="22" w16cid:durableId="166107707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3275"/>
    <w:rsid w:val="000438CA"/>
    <w:rsid w:val="00060FEF"/>
    <w:rsid w:val="00082884"/>
    <w:rsid w:val="000A543A"/>
    <w:rsid w:val="000E24EA"/>
    <w:rsid w:val="000F44DC"/>
    <w:rsid w:val="0010606D"/>
    <w:rsid w:val="001126EF"/>
    <w:rsid w:val="001200C5"/>
    <w:rsid w:val="00130E66"/>
    <w:rsid w:val="00146B6E"/>
    <w:rsid w:val="0015532D"/>
    <w:rsid w:val="00156611"/>
    <w:rsid w:val="00172E06"/>
    <w:rsid w:val="001A49E6"/>
    <w:rsid w:val="001B1F35"/>
    <w:rsid w:val="001D0799"/>
    <w:rsid w:val="001D1D49"/>
    <w:rsid w:val="002044FA"/>
    <w:rsid w:val="002077F1"/>
    <w:rsid w:val="0024366C"/>
    <w:rsid w:val="002757C3"/>
    <w:rsid w:val="002850B1"/>
    <w:rsid w:val="002B744F"/>
    <w:rsid w:val="002E1442"/>
    <w:rsid w:val="00317E56"/>
    <w:rsid w:val="003228A7"/>
    <w:rsid w:val="00323112"/>
    <w:rsid w:val="00323867"/>
    <w:rsid w:val="0034194B"/>
    <w:rsid w:val="00345965"/>
    <w:rsid w:val="00395166"/>
    <w:rsid w:val="003A2CA0"/>
    <w:rsid w:val="003A55D0"/>
    <w:rsid w:val="003A7D0E"/>
    <w:rsid w:val="003C2D09"/>
    <w:rsid w:val="003D630E"/>
    <w:rsid w:val="003D78DE"/>
    <w:rsid w:val="003E5F04"/>
    <w:rsid w:val="00400AA7"/>
    <w:rsid w:val="00465571"/>
    <w:rsid w:val="00492F8C"/>
    <w:rsid w:val="004A489B"/>
    <w:rsid w:val="004B513F"/>
    <w:rsid w:val="004C203F"/>
    <w:rsid w:val="004E6A63"/>
    <w:rsid w:val="00506BCF"/>
    <w:rsid w:val="00553777"/>
    <w:rsid w:val="00563AD6"/>
    <w:rsid w:val="00591BB9"/>
    <w:rsid w:val="00593A8F"/>
    <w:rsid w:val="005B1252"/>
    <w:rsid w:val="005C2776"/>
    <w:rsid w:val="005C63F2"/>
    <w:rsid w:val="005D4F5D"/>
    <w:rsid w:val="005D5305"/>
    <w:rsid w:val="005E5531"/>
    <w:rsid w:val="005F6835"/>
    <w:rsid w:val="005F6C1E"/>
    <w:rsid w:val="00600E88"/>
    <w:rsid w:val="00625FD6"/>
    <w:rsid w:val="0066631D"/>
    <w:rsid w:val="00675063"/>
    <w:rsid w:val="00687115"/>
    <w:rsid w:val="006B384A"/>
    <w:rsid w:val="006C4C08"/>
    <w:rsid w:val="006E16CF"/>
    <w:rsid w:val="006F0A75"/>
    <w:rsid w:val="006F5BC7"/>
    <w:rsid w:val="00721962"/>
    <w:rsid w:val="007400F0"/>
    <w:rsid w:val="00765259"/>
    <w:rsid w:val="0076724B"/>
    <w:rsid w:val="007714B1"/>
    <w:rsid w:val="00772BC7"/>
    <w:rsid w:val="00780E9E"/>
    <w:rsid w:val="007A67C6"/>
    <w:rsid w:val="007F5E42"/>
    <w:rsid w:val="00815316"/>
    <w:rsid w:val="00820570"/>
    <w:rsid w:val="008359A6"/>
    <w:rsid w:val="00841066"/>
    <w:rsid w:val="00843D38"/>
    <w:rsid w:val="00852BD3"/>
    <w:rsid w:val="00855AB5"/>
    <w:rsid w:val="00873E12"/>
    <w:rsid w:val="00876029"/>
    <w:rsid w:val="008A562A"/>
    <w:rsid w:val="008B2F79"/>
    <w:rsid w:val="008B5A53"/>
    <w:rsid w:val="008C27C8"/>
    <w:rsid w:val="008C5E7E"/>
    <w:rsid w:val="00911E6C"/>
    <w:rsid w:val="0091364B"/>
    <w:rsid w:val="00913E1C"/>
    <w:rsid w:val="00960F0B"/>
    <w:rsid w:val="00967DED"/>
    <w:rsid w:val="00986669"/>
    <w:rsid w:val="00A25F0C"/>
    <w:rsid w:val="00A455AA"/>
    <w:rsid w:val="00A459CF"/>
    <w:rsid w:val="00A634C0"/>
    <w:rsid w:val="00A84815"/>
    <w:rsid w:val="00AC08C5"/>
    <w:rsid w:val="00AE64E1"/>
    <w:rsid w:val="00B11DB1"/>
    <w:rsid w:val="00B1594C"/>
    <w:rsid w:val="00B419BA"/>
    <w:rsid w:val="00B46786"/>
    <w:rsid w:val="00B50929"/>
    <w:rsid w:val="00B556AC"/>
    <w:rsid w:val="00BA1969"/>
    <w:rsid w:val="00BD6922"/>
    <w:rsid w:val="00C35ED9"/>
    <w:rsid w:val="00C529A8"/>
    <w:rsid w:val="00C53BCD"/>
    <w:rsid w:val="00C65113"/>
    <w:rsid w:val="00C70B36"/>
    <w:rsid w:val="00C77EB9"/>
    <w:rsid w:val="00C84D29"/>
    <w:rsid w:val="00C91325"/>
    <w:rsid w:val="00D00051"/>
    <w:rsid w:val="00D45272"/>
    <w:rsid w:val="00D8642B"/>
    <w:rsid w:val="00DB05B6"/>
    <w:rsid w:val="00DC047D"/>
    <w:rsid w:val="00DC429F"/>
    <w:rsid w:val="00E22DF0"/>
    <w:rsid w:val="00E37AA4"/>
    <w:rsid w:val="00E456AD"/>
    <w:rsid w:val="00E804E0"/>
    <w:rsid w:val="00E85637"/>
    <w:rsid w:val="00E936D9"/>
    <w:rsid w:val="00E9563E"/>
    <w:rsid w:val="00EA2E81"/>
    <w:rsid w:val="00EA457F"/>
    <w:rsid w:val="00EB2F87"/>
    <w:rsid w:val="00EB52B1"/>
    <w:rsid w:val="00EC2967"/>
    <w:rsid w:val="00EC6EDC"/>
    <w:rsid w:val="00F14CCD"/>
    <w:rsid w:val="00F307C8"/>
    <w:rsid w:val="00F33DEE"/>
    <w:rsid w:val="00F47EB4"/>
    <w:rsid w:val="00F56B05"/>
    <w:rsid w:val="00FB2AA9"/>
    <w:rsid w:val="00FC3295"/>
    <w:rsid w:val="00FD3F00"/>
    <w:rsid w:val="00FE5CE8"/>
    <w:rsid w:val="00FF5A76"/>
    <w:rsid w:val="068D963E"/>
    <w:rsid w:val="085D548D"/>
    <w:rsid w:val="08D19C20"/>
    <w:rsid w:val="09966BDB"/>
    <w:rsid w:val="0C9FE766"/>
    <w:rsid w:val="0CAEE2AF"/>
    <w:rsid w:val="0ED548F2"/>
    <w:rsid w:val="14B9B5C7"/>
    <w:rsid w:val="16AB0172"/>
    <w:rsid w:val="1856FA63"/>
    <w:rsid w:val="18F1BAAB"/>
    <w:rsid w:val="1D362EE1"/>
    <w:rsid w:val="22600258"/>
    <w:rsid w:val="24D80BAF"/>
    <w:rsid w:val="2662C122"/>
    <w:rsid w:val="26AE771F"/>
    <w:rsid w:val="279D41E4"/>
    <w:rsid w:val="2FA6FD16"/>
    <w:rsid w:val="37A03DBA"/>
    <w:rsid w:val="383FCC8E"/>
    <w:rsid w:val="392C8041"/>
    <w:rsid w:val="3B7FBA70"/>
    <w:rsid w:val="3C290A7F"/>
    <w:rsid w:val="4D3BBAB8"/>
    <w:rsid w:val="52F79BED"/>
    <w:rsid w:val="599EE468"/>
    <w:rsid w:val="5A78782E"/>
    <w:rsid w:val="60DA43C8"/>
    <w:rsid w:val="621ACDC6"/>
    <w:rsid w:val="629A3063"/>
    <w:rsid w:val="6881C3CE"/>
    <w:rsid w:val="69DBA144"/>
    <w:rsid w:val="6B0AFC20"/>
    <w:rsid w:val="6CDEEC5C"/>
    <w:rsid w:val="6E7A4D28"/>
    <w:rsid w:val="6E870681"/>
    <w:rsid w:val="6EC0DE94"/>
    <w:rsid w:val="6EE82C1F"/>
    <w:rsid w:val="71F90426"/>
    <w:rsid w:val="749669FA"/>
    <w:rsid w:val="7498B609"/>
    <w:rsid w:val="751018D4"/>
    <w:rsid w:val="7C7DAED6"/>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B05B6"/>
  </w:style>
  <w:style w:type="character" w:customStyle="1" w:styleId="eop">
    <w:name w:val="eop"/>
    <w:basedOn w:val="DefaultParagraphFont"/>
    <w:rsid w:val="00DB05B6"/>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5D5305"/>
    <w:rPr>
      <w:color w:val="605E5C"/>
      <w:shd w:val="clear" w:color="auto" w:fill="E1DFDD"/>
    </w:rPr>
  </w:style>
  <w:style w:type="paragraph" w:styleId="Revision">
    <w:name w:val="Revision"/>
    <w:hidden/>
    <w:uiPriority w:val="99"/>
    <w:semiHidden/>
    <w:rsid w:val="0015532D"/>
    <w:pPr>
      <w:widowControl/>
      <w:spacing w:after="0" w:line="240" w:lineRule="auto"/>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15532D"/>
  </w:style>
  <w:style w:type="paragraph" w:styleId="CommentSubject">
    <w:name w:val="annotation subject"/>
    <w:basedOn w:val="CommentText"/>
    <w:next w:val="CommentText"/>
    <w:link w:val="CommentSubjectChar"/>
    <w:uiPriority w:val="99"/>
    <w:semiHidden/>
    <w:unhideWhenUsed/>
    <w:rsid w:val="00E804E0"/>
    <w:rPr>
      <w:b/>
      <w:bCs/>
    </w:rPr>
  </w:style>
  <w:style w:type="character" w:customStyle="1" w:styleId="CommentSubjectChar">
    <w:name w:val="Comment Subject Char"/>
    <w:basedOn w:val="CommentTextChar"/>
    <w:link w:val="CommentSubject"/>
    <w:uiPriority w:val="99"/>
    <w:semiHidden/>
    <w:rsid w:val="00E804E0"/>
    <w:rPr>
      <w:b/>
      <w:bCs/>
      <w:sz w:val="20"/>
      <w:szCs w:val="20"/>
    </w:rPr>
  </w:style>
  <w:style w:type="paragraph" w:styleId="BodyText">
    <w:name w:val="Body Text"/>
    <w:basedOn w:val="Normal"/>
    <w:link w:val="BodyTextChar"/>
    <w:uiPriority w:val="1"/>
    <w:semiHidden/>
    <w:unhideWhenUsed/>
    <w:qFormat/>
    <w:rsid w:val="00967DED"/>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67D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25732">
      <w:bodyDiv w:val="1"/>
      <w:marLeft w:val="0"/>
      <w:marRight w:val="0"/>
      <w:marTop w:val="0"/>
      <w:marBottom w:val="0"/>
      <w:divBdr>
        <w:top w:val="none" w:sz="0" w:space="0" w:color="auto"/>
        <w:left w:val="none" w:sz="0" w:space="0" w:color="auto"/>
        <w:bottom w:val="none" w:sz="0" w:space="0" w:color="auto"/>
        <w:right w:val="none" w:sz="0" w:space="0" w:color="auto"/>
      </w:divBdr>
    </w:div>
    <w:div w:id="189609120">
      <w:bodyDiv w:val="1"/>
      <w:marLeft w:val="0"/>
      <w:marRight w:val="0"/>
      <w:marTop w:val="0"/>
      <w:marBottom w:val="0"/>
      <w:divBdr>
        <w:top w:val="none" w:sz="0" w:space="0" w:color="auto"/>
        <w:left w:val="none" w:sz="0" w:space="0" w:color="auto"/>
        <w:bottom w:val="none" w:sz="0" w:space="0" w:color="auto"/>
        <w:right w:val="none" w:sz="0" w:space="0" w:color="auto"/>
      </w:divBdr>
    </w:div>
    <w:div w:id="217132090">
      <w:bodyDiv w:val="1"/>
      <w:marLeft w:val="0"/>
      <w:marRight w:val="0"/>
      <w:marTop w:val="0"/>
      <w:marBottom w:val="0"/>
      <w:divBdr>
        <w:top w:val="none" w:sz="0" w:space="0" w:color="auto"/>
        <w:left w:val="none" w:sz="0" w:space="0" w:color="auto"/>
        <w:bottom w:val="none" w:sz="0" w:space="0" w:color="auto"/>
        <w:right w:val="none" w:sz="0" w:space="0" w:color="auto"/>
      </w:divBdr>
    </w:div>
    <w:div w:id="319118657">
      <w:bodyDiv w:val="1"/>
      <w:marLeft w:val="0"/>
      <w:marRight w:val="0"/>
      <w:marTop w:val="0"/>
      <w:marBottom w:val="0"/>
      <w:divBdr>
        <w:top w:val="none" w:sz="0" w:space="0" w:color="auto"/>
        <w:left w:val="none" w:sz="0" w:space="0" w:color="auto"/>
        <w:bottom w:val="none" w:sz="0" w:space="0" w:color="auto"/>
        <w:right w:val="none" w:sz="0" w:space="0" w:color="auto"/>
      </w:divBdr>
    </w:div>
    <w:div w:id="950091838">
      <w:bodyDiv w:val="1"/>
      <w:marLeft w:val="0"/>
      <w:marRight w:val="0"/>
      <w:marTop w:val="0"/>
      <w:marBottom w:val="0"/>
      <w:divBdr>
        <w:top w:val="none" w:sz="0" w:space="0" w:color="auto"/>
        <w:left w:val="none" w:sz="0" w:space="0" w:color="auto"/>
        <w:bottom w:val="none" w:sz="0" w:space="0" w:color="auto"/>
        <w:right w:val="none" w:sz="0" w:space="0" w:color="auto"/>
      </w:divBdr>
    </w:div>
    <w:div w:id="974719646">
      <w:bodyDiv w:val="1"/>
      <w:marLeft w:val="0"/>
      <w:marRight w:val="0"/>
      <w:marTop w:val="0"/>
      <w:marBottom w:val="0"/>
      <w:divBdr>
        <w:top w:val="none" w:sz="0" w:space="0" w:color="auto"/>
        <w:left w:val="none" w:sz="0" w:space="0" w:color="auto"/>
        <w:bottom w:val="none" w:sz="0" w:space="0" w:color="auto"/>
        <w:right w:val="none" w:sz="0" w:space="0" w:color="auto"/>
      </w:divBdr>
      <w:divsChild>
        <w:div w:id="230626879">
          <w:marLeft w:val="0"/>
          <w:marRight w:val="0"/>
          <w:marTop w:val="0"/>
          <w:marBottom w:val="0"/>
          <w:divBdr>
            <w:top w:val="none" w:sz="0" w:space="0" w:color="auto"/>
            <w:left w:val="none" w:sz="0" w:space="0" w:color="auto"/>
            <w:bottom w:val="none" w:sz="0" w:space="0" w:color="auto"/>
            <w:right w:val="none" w:sz="0" w:space="0" w:color="auto"/>
          </w:divBdr>
          <w:divsChild>
            <w:div w:id="1148940326">
              <w:marLeft w:val="0"/>
              <w:marRight w:val="0"/>
              <w:marTop w:val="0"/>
              <w:marBottom w:val="0"/>
              <w:divBdr>
                <w:top w:val="none" w:sz="0" w:space="0" w:color="auto"/>
                <w:left w:val="none" w:sz="0" w:space="0" w:color="auto"/>
                <w:bottom w:val="none" w:sz="0" w:space="0" w:color="auto"/>
                <w:right w:val="none" w:sz="0" w:space="0" w:color="auto"/>
              </w:divBdr>
            </w:div>
          </w:divsChild>
        </w:div>
        <w:div w:id="1817330595">
          <w:marLeft w:val="0"/>
          <w:marRight w:val="0"/>
          <w:marTop w:val="0"/>
          <w:marBottom w:val="0"/>
          <w:divBdr>
            <w:top w:val="none" w:sz="0" w:space="0" w:color="auto"/>
            <w:left w:val="none" w:sz="0" w:space="0" w:color="auto"/>
            <w:bottom w:val="none" w:sz="0" w:space="0" w:color="auto"/>
            <w:right w:val="none" w:sz="0" w:space="0" w:color="auto"/>
          </w:divBdr>
          <w:divsChild>
            <w:div w:id="1810973310">
              <w:marLeft w:val="0"/>
              <w:marRight w:val="0"/>
              <w:marTop w:val="0"/>
              <w:marBottom w:val="0"/>
              <w:divBdr>
                <w:top w:val="none" w:sz="0" w:space="0" w:color="auto"/>
                <w:left w:val="none" w:sz="0" w:space="0" w:color="auto"/>
                <w:bottom w:val="none" w:sz="0" w:space="0" w:color="auto"/>
                <w:right w:val="none" w:sz="0" w:space="0" w:color="auto"/>
              </w:divBdr>
            </w:div>
          </w:divsChild>
        </w:div>
        <w:div w:id="366636907">
          <w:marLeft w:val="0"/>
          <w:marRight w:val="0"/>
          <w:marTop w:val="0"/>
          <w:marBottom w:val="0"/>
          <w:divBdr>
            <w:top w:val="none" w:sz="0" w:space="0" w:color="auto"/>
            <w:left w:val="none" w:sz="0" w:space="0" w:color="auto"/>
            <w:bottom w:val="none" w:sz="0" w:space="0" w:color="auto"/>
            <w:right w:val="none" w:sz="0" w:space="0" w:color="auto"/>
          </w:divBdr>
          <w:divsChild>
            <w:div w:id="1597471650">
              <w:marLeft w:val="0"/>
              <w:marRight w:val="0"/>
              <w:marTop w:val="0"/>
              <w:marBottom w:val="0"/>
              <w:divBdr>
                <w:top w:val="none" w:sz="0" w:space="0" w:color="auto"/>
                <w:left w:val="none" w:sz="0" w:space="0" w:color="auto"/>
                <w:bottom w:val="none" w:sz="0" w:space="0" w:color="auto"/>
                <w:right w:val="none" w:sz="0" w:space="0" w:color="auto"/>
              </w:divBdr>
            </w:div>
          </w:divsChild>
        </w:div>
        <w:div w:id="799374258">
          <w:marLeft w:val="0"/>
          <w:marRight w:val="0"/>
          <w:marTop w:val="0"/>
          <w:marBottom w:val="0"/>
          <w:divBdr>
            <w:top w:val="none" w:sz="0" w:space="0" w:color="auto"/>
            <w:left w:val="none" w:sz="0" w:space="0" w:color="auto"/>
            <w:bottom w:val="none" w:sz="0" w:space="0" w:color="auto"/>
            <w:right w:val="none" w:sz="0" w:space="0" w:color="auto"/>
          </w:divBdr>
          <w:divsChild>
            <w:div w:id="272054787">
              <w:marLeft w:val="0"/>
              <w:marRight w:val="0"/>
              <w:marTop w:val="0"/>
              <w:marBottom w:val="0"/>
              <w:divBdr>
                <w:top w:val="none" w:sz="0" w:space="0" w:color="auto"/>
                <w:left w:val="none" w:sz="0" w:space="0" w:color="auto"/>
                <w:bottom w:val="none" w:sz="0" w:space="0" w:color="auto"/>
                <w:right w:val="none" w:sz="0" w:space="0" w:color="auto"/>
              </w:divBdr>
            </w:div>
          </w:divsChild>
        </w:div>
        <w:div w:id="1557818528">
          <w:marLeft w:val="0"/>
          <w:marRight w:val="0"/>
          <w:marTop w:val="0"/>
          <w:marBottom w:val="0"/>
          <w:divBdr>
            <w:top w:val="none" w:sz="0" w:space="0" w:color="auto"/>
            <w:left w:val="none" w:sz="0" w:space="0" w:color="auto"/>
            <w:bottom w:val="none" w:sz="0" w:space="0" w:color="auto"/>
            <w:right w:val="none" w:sz="0" w:space="0" w:color="auto"/>
          </w:divBdr>
          <w:divsChild>
            <w:div w:id="86193672">
              <w:marLeft w:val="0"/>
              <w:marRight w:val="0"/>
              <w:marTop w:val="0"/>
              <w:marBottom w:val="0"/>
              <w:divBdr>
                <w:top w:val="none" w:sz="0" w:space="0" w:color="auto"/>
                <w:left w:val="none" w:sz="0" w:space="0" w:color="auto"/>
                <w:bottom w:val="none" w:sz="0" w:space="0" w:color="auto"/>
                <w:right w:val="none" w:sz="0" w:space="0" w:color="auto"/>
              </w:divBdr>
            </w:div>
          </w:divsChild>
        </w:div>
        <w:div w:id="1471364230">
          <w:marLeft w:val="0"/>
          <w:marRight w:val="0"/>
          <w:marTop w:val="0"/>
          <w:marBottom w:val="0"/>
          <w:divBdr>
            <w:top w:val="none" w:sz="0" w:space="0" w:color="auto"/>
            <w:left w:val="none" w:sz="0" w:space="0" w:color="auto"/>
            <w:bottom w:val="none" w:sz="0" w:space="0" w:color="auto"/>
            <w:right w:val="none" w:sz="0" w:space="0" w:color="auto"/>
          </w:divBdr>
          <w:divsChild>
            <w:div w:id="1384524718">
              <w:marLeft w:val="0"/>
              <w:marRight w:val="0"/>
              <w:marTop w:val="0"/>
              <w:marBottom w:val="0"/>
              <w:divBdr>
                <w:top w:val="none" w:sz="0" w:space="0" w:color="auto"/>
                <w:left w:val="none" w:sz="0" w:space="0" w:color="auto"/>
                <w:bottom w:val="none" w:sz="0" w:space="0" w:color="auto"/>
                <w:right w:val="none" w:sz="0" w:space="0" w:color="auto"/>
              </w:divBdr>
            </w:div>
          </w:divsChild>
        </w:div>
        <w:div w:id="2078673706">
          <w:marLeft w:val="0"/>
          <w:marRight w:val="0"/>
          <w:marTop w:val="0"/>
          <w:marBottom w:val="0"/>
          <w:divBdr>
            <w:top w:val="none" w:sz="0" w:space="0" w:color="auto"/>
            <w:left w:val="none" w:sz="0" w:space="0" w:color="auto"/>
            <w:bottom w:val="none" w:sz="0" w:space="0" w:color="auto"/>
            <w:right w:val="none" w:sz="0" w:space="0" w:color="auto"/>
          </w:divBdr>
          <w:divsChild>
            <w:div w:id="1795097580">
              <w:marLeft w:val="0"/>
              <w:marRight w:val="0"/>
              <w:marTop w:val="0"/>
              <w:marBottom w:val="0"/>
              <w:divBdr>
                <w:top w:val="none" w:sz="0" w:space="0" w:color="auto"/>
                <w:left w:val="none" w:sz="0" w:space="0" w:color="auto"/>
                <w:bottom w:val="none" w:sz="0" w:space="0" w:color="auto"/>
                <w:right w:val="none" w:sz="0" w:space="0" w:color="auto"/>
              </w:divBdr>
            </w:div>
          </w:divsChild>
        </w:div>
        <w:div w:id="360471483">
          <w:marLeft w:val="0"/>
          <w:marRight w:val="0"/>
          <w:marTop w:val="0"/>
          <w:marBottom w:val="0"/>
          <w:divBdr>
            <w:top w:val="none" w:sz="0" w:space="0" w:color="auto"/>
            <w:left w:val="none" w:sz="0" w:space="0" w:color="auto"/>
            <w:bottom w:val="none" w:sz="0" w:space="0" w:color="auto"/>
            <w:right w:val="none" w:sz="0" w:space="0" w:color="auto"/>
          </w:divBdr>
          <w:divsChild>
            <w:div w:id="1600285657">
              <w:marLeft w:val="0"/>
              <w:marRight w:val="0"/>
              <w:marTop w:val="0"/>
              <w:marBottom w:val="0"/>
              <w:divBdr>
                <w:top w:val="none" w:sz="0" w:space="0" w:color="auto"/>
                <w:left w:val="none" w:sz="0" w:space="0" w:color="auto"/>
                <w:bottom w:val="none" w:sz="0" w:space="0" w:color="auto"/>
                <w:right w:val="none" w:sz="0" w:space="0" w:color="auto"/>
              </w:divBdr>
            </w:div>
          </w:divsChild>
        </w:div>
        <w:div w:id="998774126">
          <w:marLeft w:val="0"/>
          <w:marRight w:val="0"/>
          <w:marTop w:val="0"/>
          <w:marBottom w:val="0"/>
          <w:divBdr>
            <w:top w:val="none" w:sz="0" w:space="0" w:color="auto"/>
            <w:left w:val="none" w:sz="0" w:space="0" w:color="auto"/>
            <w:bottom w:val="none" w:sz="0" w:space="0" w:color="auto"/>
            <w:right w:val="none" w:sz="0" w:space="0" w:color="auto"/>
          </w:divBdr>
          <w:divsChild>
            <w:div w:id="982544500">
              <w:marLeft w:val="0"/>
              <w:marRight w:val="0"/>
              <w:marTop w:val="0"/>
              <w:marBottom w:val="0"/>
              <w:divBdr>
                <w:top w:val="none" w:sz="0" w:space="0" w:color="auto"/>
                <w:left w:val="none" w:sz="0" w:space="0" w:color="auto"/>
                <w:bottom w:val="none" w:sz="0" w:space="0" w:color="auto"/>
                <w:right w:val="none" w:sz="0" w:space="0" w:color="auto"/>
              </w:divBdr>
            </w:div>
          </w:divsChild>
        </w:div>
        <w:div w:id="70082473">
          <w:marLeft w:val="0"/>
          <w:marRight w:val="0"/>
          <w:marTop w:val="0"/>
          <w:marBottom w:val="0"/>
          <w:divBdr>
            <w:top w:val="none" w:sz="0" w:space="0" w:color="auto"/>
            <w:left w:val="none" w:sz="0" w:space="0" w:color="auto"/>
            <w:bottom w:val="none" w:sz="0" w:space="0" w:color="auto"/>
            <w:right w:val="none" w:sz="0" w:space="0" w:color="auto"/>
          </w:divBdr>
          <w:divsChild>
            <w:div w:id="438569618">
              <w:marLeft w:val="0"/>
              <w:marRight w:val="0"/>
              <w:marTop w:val="0"/>
              <w:marBottom w:val="0"/>
              <w:divBdr>
                <w:top w:val="none" w:sz="0" w:space="0" w:color="auto"/>
                <w:left w:val="none" w:sz="0" w:space="0" w:color="auto"/>
                <w:bottom w:val="none" w:sz="0" w:space="0" w:color="auto"/>
                <w:right w:val="none" w:sz="0" w:space="0" w:color="auto"/>
              </w:divBdr>
            </w:div>
          </w:divsChild>
        </w:div>
        <w:div w:id="1341277588">
          <w:marLeft w:val="0"/>
          <w:marRight w:val="0"/>
          <w:marTop w:val="0"/>
          <w:marBottom w:val="0"/>
          <w:divBdr>
            <w:top w:val="none" w:sz="0" w:space="0" w:color="auto"/>
            <w:left w:val="none" w:sz="0" w:space="0" w:color="auto"/>
            <w:bottom w:val="none" w:sz="0" w:space="0" w:color="auto"/>
            <w:right w:val="none" w:sz="0" w:space="0" w:color="auto"/>
          </w:divBdr>
          <w:divsChild>
            <w:div w:id="1851219149">
              <w:marLeft w:val="0"/>
              <w:marRight w:val="0"/>
              <w:marTop w:val="0"/>
              <w:marBottom w:val="0"/>
              <w:divBdr>
                <w:top w:val="none" w:sz="0" w:space="0" w:color="auto"/>
                <w:left w:val="none" w:sz="0" w:space="0" w:color="auto"/>
                <w:bottom w:val="none" w:sz="0" w:space="0" w:color="auto"/>
                <w:right w:val="none" w:sz="0" w:space="0" w:color="auto"/>
              </w:divBdr>
            </w:div>
          </w:divsChild>
        </w:div>
        <w:div w:id="18968369">
          <w:marLeft w:val="0"/>
          <w:marRight w:val="0"/>
          <w:marTop w:val="0"/>
          <w:marBottom w:val="0"/>
          <w:divBdr>
            <w:top w:val="none" w:sz="0" w:space="0" w:color="auto"/>
            <w:left w:val="none" w:sz="0" w:space="0" w:color="auto"/>
            <w:bottom w:val="none" w:sz="0" w:space="0" w:color="auto"/>
            <w:right w:val="none" w:sz="0" w:space="0" w:color="auto"/>
          </w:divBdr>
          <w:divsChild>
            <w:div w:id="1800564470">
              <w:marLeft w:val="0"/>
              <w:marRight w:val="0"/>
              <w:marTop w:val="0"/>
              <w:marBottom w:val="0"/>
              <w:divBdr>
                <w:top w:val="none" w:sz="0" w:space="0" w:color="auto"/>
                <w:left w:val="none" w:sz="0" w:space="0" w:color="auto"/>
                <w:bottom w:val="none" w:sz="0" w:space="0" w:color="auto"/>
                <w:right w:val="none" w:sz="0" w:space="0" w:color="auto"/>
              </w:divBdr>
            </w:div>
          </w:divsChild>
        </w:div>
        <w:div w:id="1674261522">
          <w:marLeft w:val="0"/>
          <w:marRight w:val="0"/>
          <w:marTop w:val="0"/>
          <w:marBottom w:val="0"/>
          <w:divBdr>
            <w:top w:val="none" w:sz="0" w:space="0" w:color="auto"/>
            <w:left w:val="none" w:sz="0" w:space="0" w:color="auto"/>
            <w:bottom w:val="none" w:sz="0" w:space="0" w:color="auto"/>
            <w:right w:val="none" w:sz="0" w:space="0" w:color="auto"/>
          </w:divBdr>
          <w:divsChild>
            <w:div w:id="1405956128">
              <w:marLeft w:val="0"/>
              <w:marRight w:val="0"/>
              <w:marTop w:val="0"/>
              <w:marBottom w:val="0"/>
              <w:divBdr>
                <w:top w:val="none" w:sz="0" w:space="0" w:color="auto"/>
                <w:left w:val="none" w:sz="0" w:space="0" w:color="auto"/>
                <w:bottom w:val="none" w:sz="0" w:space="0" w:color="auto"/>
                <w:right w:val="none" w:sz="0" w:space="0" w:color="auto"/>
              </w:divBdr>
            </w:div>
          </w:divsChild>
        </w:div>
        <w:div w:id="429356231">
          <w:marLeft w:val="0"/>
          <w:marRight w:val="0"/>
          <w:marTop w:val="0"/>
          <w:marBottom w:val="0"/>
          <w:divBdr>
            <w:top w:val="none" w:sz="0" w:space="0" w:color="auto"/>
            <w:left w:val="none" w:sz="0" w:space="0" w:color="auto"/>
            <w:bottom w:val="none" w:sz="0" w:space="0" w:color="auto"/>
            <w:right w:val="none" w:sz="0" w:space="0" w:color="auto"/>
          </w:divBdr>
          <w:divsChild>
            <w:div w:id="1091780223">
              <w:marLeft w:val="0"/>
              <w:marRight w:val="0"/>
              <w:marTop w:val="0"/>
              <w:marBottom w:val="0"/>
              <w:divBdr>
                <w:top w:val="none" w:sz="0" w:space="0" w:color="auto"/>
                <w:left w:val="none" w:sz="0" w:space="0" w:color="auto"/>
                <w:bottom w:val="none" w:sz="0" w:space="0" w:color="auto"/>
                <w:right w:val="none" w:sz="0" w:space="0" w:color="auto"/>
              </w:divBdr>
            </w:div>
          </w:divsChild>
        </w:div>
        <w:div w:id="2123457530">
          <w:marLeft w:val="0"/>
          <w:marRight w:val="0"/>
          <w:marTop w:val="0"/>
          <w:marBottom w:val="0"/>
          <w:divBdr>
            <w:top w:val="none" w:sz="0" w:space="0" w:color="auto"/>
            <w:left w:val="none" w:sz="0" w:space="0" w:color="auto"/>
            <w:bottom w:val="none" w:sz="0" w:space="0" w:color="auto"/>
            <w:right w:val="none" w:sz="0" w:space="0" w:color="auto"/>
          </w:divBdr>
          <w:divsChild>
            <w:div w:id="627705676">
              <w:marLeft w:val="0"/>
              <w:marRight w:val="0"/>
              <w:marTop w:val="0"/>
              <w:marBottom w:val="0"/>
              <w:divBdr>
                <w:top w:val="none" w:sz="0" w:space="0" w:color="auto"/>
                <w:left w:val="none" w:sz="0" w:space="0" w:color="auto"/>
                <w:bottom w:val="none" w:sz="0" w:space="0" w:color="auto"/>
                <w:right w:val="none" w:sz="0" w:space="0" w:color="auto"/>
              </w:divBdr>
            </w:div>
          </w:divsChild>
        </w:div>
        <w:div w:id="595797002">
          <w:marLeft w:val="0"/>
          <w:marRight w:val="0"/>
          <w:marTop w:val="0"/>
          <w:marBottom w:val="0"/>
          <w:divBdr>
            <w:top w:val="none" w:sz="0" w:space="0" w:color="auto"/>
            <w:left w:val="none" w:sz="0" w:space="0" w:color="auto"/>
            <w:bottom w:val="none" w:sz="0" w:space="0" w:color="auto"/>
            <w:right w:val="none" w:sz="0" w:space="0" w:color="auto"/>
          </w:divBdr>
          <w:divsChild>
            <w:div w:id="350911494">
              <w:marLeft w:val="0"/>
              <w:marRight w:val="0"/>
              <w:marTop w:val="0"/>
              <w:marBottom w:val="0"/>
              <w:divBdr>
                <w:top w:val="none" w:sz="0" w:space="0" w:color="auto"/>
                <w:left w:val="none" w:sz="0" w:space="0" w:color="auto"/>
                <w:bottom w:val="none" w:sz="0" w:space="0" w:color="auto"/>
                <w:right w:val="none" w:sz="0" w:space="0" w:color="auto"/>
              </w:divBdr>
            </w:div>
          </w:divsChild>
        </w:div>
        <w:div w:id="2026856584">
          <w:marLeft w:val="0"/>
          <w:marRight w:val="0"/>
          <w:marTop w:val="0"/>
          <w:marBottom w:val="0"/>
          <w:divBdr>
            <w:top w:val="none" w:sz="0" w:space="0" w:color="auto"/>
            <w:left w:val="none" w:sz="0" w:space="0" w:color="auto"/>
            <w:bottom w:val="none" w:sz="0" w:space="0" w:color="auto"/>
            <w:right w:val="none" w:sz="0" w:space="0" w:color="auto"/>
          </w:divBdr>
          <w:divsChild>
            <w:div w:id="692073739">
              <w:marLeft w:val="0"/>
              <w:marRight w:val="0"/>
              <w:marTop w:val="0"/>
              <w:marBottom w:val="0"/>
              <w:divBdr>
                <w:top w:val="none" w:sz="0" w:space="0" w:color="auto"/>
                <w:left w:val="none" w:sz="0" w:space="0" w:color="auto"/>
                <w:bottom w:val="none" w:sz="0" w:space="0" w:color="auto"/>
                <w:right w:val="none" w:sz="0" w:space="0" w:color="auto"/>
              </w:divBdr>
            </w:div>
          </w:divsChild>
        </w:div>
        <w:div w:id="1559780735">
          <w:marLeft w:val="0"/>
          <w:marRight w:val="0"/>
          <w:marTop w:val="0"/>
          <w:marBottom w:val="0"/>
          <w:divBdr>
            <w:top w:val="none" w:sz="0" w:space="0" w:color="auto"/>
            <w:left w:val="none" w:sz="0" w:space="0" w:color="auto"/>
            <w:bottom w:val="none" w:sz="0" w:space="0" w:color="auto"/>
            <w:right w:val="none" w:sz="0" w:space="0" w:color="auto"/>
          </w:divBdr>
          <w:divsChild>
            <w:div w:id="1650553686">
              <w:marLeft w:val="0"/>
              <w:marRight w:val="0"/>
              <w:marTop w:val="0"/>
              <w:marBottom w:val="0"/>
              <w:divBdr>
                <w:top w:val="none" w:sz="0" w:space="0" w:color="auto"/>
                <w:left w:val="none" w:sz="0" w:space="0" w:color="auto"/>
                <w:bottom w:val="none" w:sz="0" w:space="0" w:color="auto"/>
                <w:right w:val="none" w:sz="0" w:space="0" w:color="auto"/>
              </w:divBdr>
            </w:div>
          </w:divsChild>
        </w:div>
        <w:div w:id="818570588">
          <w:marLeft w:val="0"/>
          <w:marRight w:val="0"/>
          <w:marTop w:val="0"/>
          <w:marBottom w:val="0"/>
          <w:divBdr>
            <w:top w:val="none" w:sz="0" w:space="0" w:color="auto"/>
            <w:left w:val="none" w:sz="0" w:space="0" w:color="auto"/>
            <w:bottom w:val="none" w:sz="0" w:space="0" w:color="auto"/>
            <w:right w:val="none" w:sz="0" w:space="0" w:color="auto"/>
          </w:divBdr>
          <w:divsChild>
            <w:div w:id="1885872869">
              <w:marLeft w:val="0"/>
              <w:marRight w:val="0"/>
              <w:marTop w:val="0"/>
              <w:marBottom w:val="0"/>
              <w:divBdr>
                <w:top w:val="none" w:sz="0" w:space="0" w:color="auto"/>
                <w:left w:val="none" w:sz="0" w:space="0" w:color="auto"/>
                <w:bottom w:val="none" w:sz="0" w:space="0" w:color="auto"/>
                <w:right w:val="none" w:sz="0" w:space="0" w:color="auto"/>
              </w:divBdr>
            </w:div>
          </w:divsChild>
        </w:div>
        <w:div w:id="1017924198">
          <w:marLeft w:val="0"/>
          <w:marRight w:val="0"/>
          <w:marTop w:val="0"/>
          <w:marBottom w:val="0"/>
          <w:divBdr>
            <w:top w:val="none" w:sz="0" w:space="0" w:color="auto"/>
            <w:left w:val="none" w:sz="0" w:space="0" w:color="auto"/>
            <w:bottom w:val="none" w:sz="0" w:space="0" w:color="auto"/>
            <w:right w:val="none" w:sz="0" w:space="0" w:color="auto"/>
          </w:divBdr>
          <w:divsChild>
            <w:div w:id="577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484">
      <w:bodyDiv w:val="1"/>
      <w:marLeft w:val="0"/>
      <w:marRight w:val="0"/>
      <w:marTop w:val="0"/>
      <w:marBottom w:val="0"/>
      <w:divBdr>
        <w:top w:val="none" w:sz="0" w:space="0" w:color="auto"/>
        <w:left w:val="none" w:sz="0" w:space="0" w:color="auto"/>
        <w:bottom w:val="none" w:sz="0" w:space="0" w:color="auto"/>
        <w:right w:val="none" w:sz="0" w:space="0" w:color="auto"/>
      </w:divBdr>
    </w:div>
    <w:div w:id="1280332930">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425419377">
      <w:bodyDiv w:val="1"/>
      <w:marLeft w:val="0"/>
      <w:marRight w:val="0"/>
      <w:marTop w:val="0"/>
      <w:marBottom w:val="0"/>
      <w:divBdr>
        <w:top w:val="none" w:sz="0" w:space="0" w:color="auto"/>
        <w:left w:val="none" w:sz="0" w:space="0" w:color="auto"/>
        <w:bottom w:val="none" w:sz="0" w:space="0" w:color="auto"/>
        <w:right w:val="none" w:sz="0" w:space="0" w:color="auto"/>
      </w:divBdr>
    </w:div>
    <w:div w:id="1436559173">
      <w:bodyDiv w:val="1"/>
      <w:marLeft w:val="0"/>
      <w:marRight w:val="0"/>
      <w:marTop w:val="0"/>
      <w:marBottom w:val="0"/>
      <w:divBdr>
        <w:top w:val="none" w:sz="0" w:space="0" w:color="auto"/>
        <w:left w:val="none" w:sz="0" w:space="0" w:color="auto"/>
        <w:bottom w:val="none" w:sz="0" w:space="0" w:color="auto"/>
        <w:right w:val="none" w:sz="0" w:space="0" w:color="auto"/>
      </w:divBdr>
    </w:div>
    <w:div w:id="1559047636">
      <w:bodyDiv w:val="1"/>
      <w:marLeft w:val="0"/>
      <w:marRight w:val="0"/>
      <w:marTop w:val="0"/>
      <w:marBottom w:val="0"/>
      <w:divBdr>
        <w:top w:val="none" w:sz="0" w:space="0" w:color="auto"/>
        <w:left w:val="none" w:sz="0" w:space="0" w:color="auto"/>
        <w:bottom w:val="none" w:sz="0" w:space="0" w:color="auto"/>
        <w:right w:val="none" w:sz="0" w:space="0" w:color="auto"/>
      </w:divBdr>
    </w:div>
    <w:div w:id="1569729174">
      <w:bodyDiv w:val="1"/>
      <w:marLeft w:val="0"/>
      <w:marRight w:val="0"/>
      <w:marTop w:val="0"/>
      <w:marBottom w:val="0"/>
      <w:divBdr>
        <w:top w:val="none" w:sz="0" w:space="0" w:color="auto"/>
        <w:left w:val="none" w:sz="0" w:space="0" w:color="auto"/>
        <w:bottom w:val="none" w:sz="0" w:space="0" w:color="auto"/>
        <w:right w:val="none" w:sz="0" w:space="0" w:color="auto"/>
      </w:divBdr>
    </w:div>
    <w:div w:id="1586768895">
      <w:bodyDiv w:val="1"/>
      <w:marLeft w:val="0"/>
      <w:marRight w:val="0"/>
      <w:marTop w:val="0"/>
      <w:marBottom w:val="0"/>
      <w:divBdr>
        <w:top w:val="none" w:sz="0" w:space="0" w:color="auto"/>
        <w:left w:val="none" w:sz="0" w:space="0" w:color="auto"/>
        <w:bottom w:val="none" w:sz="0" w:space="0" w:color="auto"/>
        <w:right w:val="none" w:sz="0" w:space="0" w:color="auto"/>
      </w:divBdr>
    </w:div>
    <w:div w:id="1920794814">
      <w:bodyDiv w:val="1"/>
      <w:marLeft w:val="0"/>
      <w:marRight w:val="0"/>
      <w:marTop w:val="0"/>
      <w:marBottom w:val="0"/>
      <w:divBdr>
        <w:top w:val="none" w:sz="0" w:space="0" w:color="auto"/>
        <w:left w:val="none" w:sz="0" w:space="0" w:color="auto"/>
        <w:bottom w:val="none" w:sz="0" w:space="0" w:color="auto"/>
        <w:right w:val="none" w:sz="0" w:space="0" w:color="auto"/>
      </w:divBdr>
      <w:divsChild>
        <w:div w:id="1212352669">
          <w:marLeft w:val="0"/>
          <w:marRight w:val="0"/>
          <w:marTop w:val="0"/>
          <w:marBottom w:val="0"/>
          <w:divBdr>
            <w:top w:val="none" w:sz="0" w:space="0" w:color="auto"/>
            <w:left w:val="none" w:sz="0" w:space="0" w:color="auto"/>
            <w:bottom w:val="none" w:sz="0" w:space="0" w:color="auto"/>
            <w:right w:val="none" w:sz="0" w:space="0" w:color="auto"/>
          </w:divBdr>
          <w:divsChild>
            <w:div w:id="1639453439">
              <w:marLeft w:val="0"/>
              <w:marRight w:val="0"/>
              <w:marTop w:val="0"/>
              <w:marBottom w:val="0"/>
              <w:divBdr>
                <w:top w:val="none" w:sz="0" w:space="0" w:color="auto"/>
                <w:left w:val="none" w:sz="0" w:space="0" w:color="auto"/>
                <w:bottom w:val="none" w:sz="0" w:space="0" w:color="auto"/>
                <w:right w:val="none" w:sz="0" w:space="0" w:color="auto"/>
              </w:divBdr>
            </w:div>
          </w:divsChild>
        </w:div>
        <w:div w:id="242689321">
          <w:marLeft w:val="0"/>
          <w:marRight w:val="0"/>
          <w:marTop w:val="0"/>
          <w:marBottom w:val="0"/>
          <w:divBdr>
            <w:top w:val="none" w:sz="0" w:space="0" w:color="auto"/>
            <w:left w:val="none" w:sz="0" w:space="0" w:color="auto"/>
            <w:bottom w:val="none" w:sz="0" w:space="0" w:color="auto"/>
            <w:right w:val="none" w:sz="0" w:space="0" w:color="auto"/>
          </w:divBdr>
          <w:divsChild>
            <w:div w:id="2041931233">
              <w:marLeft w:val="0"/>
              <w:marRight w:val="0"/>
              <w:marTop w:val="0"/>
              <w:marBottom w:val="0"/>
              <w:divBdr>
                <w:top w:val="none" w:sz="0" w:space="0" w:color="auto"/>
                <w:left w:val="none" w:sz="0" w:space="0" w:color="auto"/>
                <w:bottom w:val="none" w:sz="0" w:space="0" w:color="auto"/>
                <w:right w:val="none" w:sz="0" w:space="0" w:color="auto"/>
              </w:divBdr>
            </w:div>
          </w:divsChild>
        </w:div>
        <w:div w:id="253782694">
          <w:marLeft w:val="0"/>
          <w:marRight w:val="0"/>
          <w:marTop w:val="0"/>
          <w:marBottom w:val="0"/>
          <w:divBdr>
            <w:top w:val="none" w:sz="0" w:space="0" w:color="auto"/>
            <w:left w:val="none" w:sz="0" w:space="0" w:color="auto"/>
            <w:bottom w:val="none" w:sz="0" w:space="0" w:color="auto"/>
            <w:right w:val="none" w:sz="0" w:space="0" w:color="auto"/>
          </w:divBdr>
          <w:divsChild>
            <w:div w:id="549878042">
              <w:marLeft w:val="0"/>
              <w:marRight w:val="0"/>
              <w:marTop w:val="0"/>
              <w:marBottom w:val="0"/>
              <w:divBdr>
                <w:top w:val="none" w:sz="0" w:space="0" w:color="auto"/>
                <w:left w:val="none" w:sz="0" w:space="0" w:color="auto"/>
                <w:bottom w:val="none" w:sz="0" w:space="0" w:color="auto"/>
                <w:right w:val="none" w:sz="0" w:space="0" w:color="auto"/>
              </w:divBdr>
            </w:div>
          </w:divsChild>
        </w:div>
        <w:div w:id="887763562">
          <w:marLeft w:val="0"/>
          <w:marRight w:val="0"/>
          <w:marTop w:val="0"/>
          <w:marBottom w:val="0"/>
          <w:divBdr>
            <w:top w:val="none" w:sz="0" w:space="0" w:color="auto"/>
            <w:left w:val="none" w:sz="0" w:space="0" w:color="auto"/>
            <w:bottom w:val="none" w:sz="0" w:space="0" w:color="auto"/>
            <w:right w:val="none" w:sz="0" w:space="0" w:color="auto"/>
          </w:divBdr>
          <w:divsChild>
            <w:div w:id="338045266">
              <w:marLeft w:val="0"/>
              <w:marRight w:val="0"/>
              <w:marTop w:val="0"/>
              <w:marBottom w:val="0"/>
              <w:divBdr>
                <w:top w:val="none" w:sz="0" w:space="0" w:color="auto"/>
                <w:left w:val="none" w:sz="0" w:space="0" w:color="auto"/>
                <w:bottom w:val="none" w:sz="0" w:space="0" w:color="auto"/>
                <w:right w:val="none" w:sz="0" w:space="0" w:color="auto"/>
              </w:divBdr>
            </w:div>
          </w:divsChild>
        </w:div>
        <w:div w:id="140998500">
          <w:marLeft w:val="0"/>
          <w:marRight w:val="0"/>
          <w:marTop w:val="0"/>
          <w:marBottom w:val="0"/>
          <w:divBdr>
            <w:top w:val="none" w:sz="0" w:space="0" w:color="auto"/>
            <w:left w:val="none" w:sz="0" w:space="0" w:color="auto"/>
            <w:bottom w:val="none" w:sz="0" w:space="0" w:color="auto"/>
            <w:right w:val="none" w:sz="0" w:space="0" w:color="auto"/>
          </w:divBdr>
          <w:divsChild>
            <w:div w:id="727388028">
              <w:marLeft w:val="0"/>
              <w:marRight w:val="0"/>
              <w:marTop w:val="0"/>
              <w:marBottom w:val="0"/>
              <w:divBdr>
                <w:top w:val="none" w:sz="0" w:space="0" w:color="auto"/>
                <w:left w:val="none" w:sz="0" w:space="0" w:color="auto"/>
                <w:bottom w:val="none" w:sz="0" w:space="0" w:color="auto"/>
                <w:right w:val="none" w:sz="0" w:space="0" w:color="auto"/>
              </w:divBdr>
            </w:div>
          </w:divsChild>
        </w:div>
        <w:div w:id="429933694">
          <w:marLeft w:val="0"/>
          <w:marRight w:val="0"/>
          <w:marTop w:val="0"/>
          <w:marBottom w:val="0"/>
          <w:divBdr>
            <w:top w:val="none" w:sz="0" w:space="0" w:color="auto"/>
            <w:left w:val="none" w:sz="0" w:space="0" w:color="auto"/>
            <w:bottom w:val="none" w:sz="0" w:space="0" w:color="auto"/>
            <w:right w:val="none" w:sz="0" w:space="0" w:color="auto"/>
          </w:divBdr>
          <w:divsChild>
            <w:div w:id="1522622164">
              <w:marLeft w:val="0"/>
              <w:marRight w:val="0"/>
              <w:marTop w:val="0"/>
              <w:marBottom w:val="0"/>
              <w:divBdr>
                <w:top w:val="none" w:sz="0" w:space="0" w:color="auto"/>
                <w:left w:val="none" w:sz="0" w:space="0" w:color="auto"/>
                <w:bottom w:val="none" w:sz="0" w:space="0" w:color="auto"/>
                <w:right w:val="none" w:sz="0" w:space="0" w:color="auto"/>
              </w:divBdr>
            </w:div>
          </w:divsChild>
        </w:div>
        <w:div w:id="1984850946">
          <w:marLeft w:val="0"/>
          <w:marRight w:val="0"/>
          <w:marTop w:val="0"/>
          <w:marBottom w:val="0"/>
          <w:divBdr>
            <w:top w:val="none" w:sz="0" w:space="0" w:color="auto"/>
            <w:left w:val="none" w:sz="0" w:space="0" w:color="auto"/>
            <w:bottom w:val="none" w:sz="0" w:space="0" w:color="auto"/>
            <w:right w:val="none" w:sz="0" w:space="0" w:color="auto"/>
          </w:divBdr>
          <w:divsChild>
            <w:div w:id="816075278">
              <w:marLeft w:val="0"/>
              <w:marRight w:val="0"/>
              <w:marTop w:val="0"/>
              <w:marBottom w:val="0"/>
              <w:divBdr>
                <w:top w:val="none" w:sz="0" w:space="0" w:color="auto"/>
                <w:left w:val="none" w:sz="0" w:space="0" w:color="auto"/>
                <w:bottom w:val="none" w:sz="0" w:space="0" w:color="auto"/>
                <w:right w:val="none" w:sz="0" w:space="0" w:color="auto"/>
              </w:divBdr>
            </w:div>
          </w:divsChild>
        </w:div>
        <w:div w:id="1673528948">
          <w:marLeft w:val="0"/>
          <w:marRight w:val="0"/>
          <w:marTop w:val="0"/>
          <w:marBottom w:val="0"/>
          <w:divBdr>
            <w:top w:val="none" w:sz="0" w:space="0" w:color="auto"/>
            <w:left w:val="none" w:sz="0" w:space="0" w:color="auto"/>
            <w:bottom w:val="none" w:sz="0" w:space="0" w:color="auto"/>
            <w:right w:val="none" w:sz="0" w:space="0" w:color="auto"/>
          </w:divBdr>
          <w:divsChild>
            <w:div w:id="832640895">
              <w:marLeft w:val="0"/>
              <w:marRight w:val="0"/>
              <w:marTop w:val="0"/>
              <w:marBottom w:val="0"/>
              <w:divBdr>
                <w:top w:val="none" w:sz="0" w:space="0" w:color="auto"/>
                <w:left w:val="none" w:sz="0" w:space="0" w:color="auto"/>
                <w:bottom w:val="none" w:sz="0" w:space="0" w:color="auto"/>
                <w:right w:val="none" w:sz="0" w:space="0" w:color="auto"/>
              </w:divBdr>
            </w:div>
          </w:divsChild>
        </w:div>
        <w:div w:id="1797335270">
          <w:marLeft w:val="0"/>
          <w:marRight w:val="0"/>
          <w:marTop w:val="0"/>
          <w:marBottom w:val="0"/>
          <w:divBdr>
            <w:top w:val="none" w:sz="0" w:space="0" w:color="auto"/>
            <w:left w:val="none" w:sz="0" w:space="0" w:color="auto"/>
            <w:bottom w:val="none" w:sz="0" w:space="0" w:color="auto"/>
            <w:right w:val="none" w:sz="0" w:space="0" w:color="auto"/>
          </w:divBdr>
          <w:divsChild>
            <w:div w:id="676469274">
              <w:marLeft w:val="0"/>
              <w:marRight w:val="0"/>
              <w:marTop w:val="0"/>
              <w:marBottom w:val="0"/>
              <w:divBdr>
                <w:top w:val="none" w:sz="0" w:space="0" w:color="auto"/>
                <w:left w:val="none" w:sz="0" w:space="0" w:color="auto"/>
                <w:bottom w:val="none" w:sz="0" w:space="0" w:color="auto"/>
                <w:right w:val="none" w:sz="0" w:space="0" w:color="auto"/>
              </w:divBdr>
            </w:div>
          </w:divsChild>
        </w:div>
        <w:div w:id="235433531">
          <w:marLeft w:val="0"/>
          <w:marRight w:val="0"/>
          <w:marTop w:val="0"/>
          <w:marBottom w:val="0"/>
          <w:divBdr>
            <w:top w:val="none" w:sz="0" w:space="0" w:color="auto"/>
            <w:left w:val="none" w:sz="0" w:space="0" w:color="auto"/>
            <w:bottom w:val="none" w:sz="0" w:space="0" w:color="auto"/>
            <w:right w:val="none" w:sz="0" w:space="0" w:color="auto"/>
          </w:divBdr>
          <w:divsChild>
            <w:div w:id="109714915">
              <w:marLeft w:val="0"/>
              <w:marRight w:val="0"/>
              <w:marTop w:val="0"/>
              <w:marBottom w:val="0"/>
              <w:divBdr>
                <w:top w:val="none" w:sz="0" w:space="0" w:color="auto"/>
                <w:left w:val="none" w:sz="0" w:space="0" w:color="auto"/>
                <w:bottom w:val="none" w:sz="0" w:space="0" w:color="auto"/>
                <w:right w:val="none" w:sz="0" w:space="0" w:color="auto"/>
              </w:divBdr>
            </w:div>
          </w:divsChild>
        </w:div>
        <w:div w:id="1492596559">
          <w:marLeft w:val="0"/>
          <w:marRight w:val="0"/>
          <w:marTop w:val="0"/>
          <w:marBottom w:val="0"/>
          <w:divBdr>
            <w:top w:val="none" w:sz="0" w:space="0" w:color="auto"/>
            <w:left w:val="none" w:sz="0" w:space="0" w:color="auto"/>
            <w:bottom w:val="none" w:sz="0" w:space="0" w:color="auto"/>
            <w:right w:val="none" w:sz="0" w:space="0" w:color="auto"/>
          </w:divBdr>
          <w:divsChild>
            <w:div w:id="1848712486">
              <w:marLeft w:val="0"/>
              <w:marRight w:val="0"/>
              <w:marTop w:val="0"/>
              <w:marBottom w:val="0"/>
              <w:divBdr>
                <w:top w:val="none" w:sz="0" w:space="0" w:color="auto"/>
                <w:left w:val="none" w:sz="0" w:space="0" w:color="auto"/>
                <w:bottom w:val="none" w:sz="0" w:space="0" w:color="auto"/>
                <w:right w:val="none" w:sz="0" w:space="0" w:color="auto"/>
              </w:divBdr>
            </w:div>
          </w:divsChild>
        </w:div>
        <w:div w:id="1343819090">
          <w:marLeft w:val="0"/>
          <w:marRight w:val="0"/>
          <w:marTop w:val="0"/>
          <w:marBottom w:val="0"/>
          <w:divBdr>
            <w:top w:val="none" w:sz="0" w:space="0" w:color="auto"/>
            <w:left w:val="none" w:sz="0" w:space="0" w:color="auto"/>
            <w:bottom w:val="none" w:sz="0" w:space="0" w:color="auto"/>
            <w:right w:val="none" w:sz="0" w:space="0" w:color="auto"/>
          </w:divBdr>
          <w:divsChild>
            <w:div w:id="1668240085">
              <w:marLeft w:val="0"/>
              <w:marRight w:val="0"/>
              <w:marTop w:val="0"/>
              <w:marBottom w:val="0"/>
              <w:divBdr>
                <w:top w:val="none" w:sz="0" w:space="0" w:color="auto"/>
                <w:left w:val="none" w:sz="0" w:space="0" w:color="auto"/>
                <w:bottom w:val="none" w:sz="0" w:space="0" w:color="auto"/>
                <w:right w:val="none" w:sz="0" w:space="0" w:color="auto"/>
              </w:divBdr>
            </w:div>
          </w:divsChild>
        </w:div>
        <w:div w:id="1587686983">
          <w:marLeft w:val="0"/>
          <w:marRight w:val="0"/>
          <w:marTop w:val="0"/>
          <w:marBottom w:val="0"/>
          <w:divBdr>
            <w:top w:val="none" w:sz="0" w:space="0" w:color="auto"/>
            <w:left w:val="none" w:sz="0" w:space="0" w:color="auto"/>
            <w:bottom w:val="none" w:sz="0" w:space="0" w:color="auto"/>
            <w:right w:val="none" w:sz="0" w:space="0" w:color="auto"/>
          </w:divBdr>
          <w:divsChild>
            <w:div w:id="332881285">
              <w:marLeft w:val="0"/>
              <w:marRight w:val="0"/>
              <w:marTop w:val="0"/>
              <w:marBottom w:val="0"/>
              <w:divBdr>
                <w:top w:val="none" w:sz="0" w:space="0" w:color="auto"/>
                <w:left w:val="none" w:sz="0" w:space="0" w:color="auto"/>
                <w:bottom w:val="none" w:sz="0" w:space="0" w:color="auto"/>
                <w:right w:val="none" w:sz="0" w:space="0" w:color="auto"/>
              </w:divBdr>
            </w:div>
          </w:divsChild>
        </w:div>
        <w:div w:id="2028171723">
          <w:marLeft w:val="0"/>
          <w:marRight w:val="0"/>
          <w:marTop w:val="0"/>
          <w:marBottom w:val="0"/>
          <w:divBdr>
            <w:top w:val="none" w:sz="0" w:space="0" w:color="auto"/>
            <w:left w:val="none" w:sz="0" w:space="0" w:color="auto"/>
            <w:bottom w:val="none" w:sz="0" w:space="0" w:color="auto"/>
            <w:right w:val="none" w:sz="0" w:space="0" w:color="auto"/>
          </w:divBdr>
          <w:divsChild>
            <w:div w:id="1806502963">
              <w:marLeft w:val="0"/>
              <w:marRight w:val="0"/>
              <w:marTop w:val="0"/>
              <w:marBottom w:val="0"/>
              <w:divBdr>
                <w:top w:val="none" w:sz="0" w:space="0" w:color="auto"/>
                <w:left w:val="none" w:sz="0" w:space="0" w:color="auto"/>
                <w:bottom w:val="none" w:sz="0" w:space="0" w:color="auto"/>
                <w:right w:val="none" w:sz="0" w:space="0" w:color="auto"/>
              </w:divBdr>
            </w:div>
          </w:divsChild>
        </w:div>
        <w:div w:id="715079748">
          <w:marLeft w:val="0"/>
          <w:marRight w:val="0"/>
          <w:marTop w:val="0"/>
          <w:marBottom w:val="0"/>
          <w:divBdr>
            <w:top w:val="none" w:sz="0" w:space="0" w:color="auto"/>
            <w:left w:val="none" w:sz="0" w:space="0" w:color="auto"/>
            <w:bottom w:val="none" w:sz="0" w:space="0" w:color="auto"/>
            <w:right w:val="none" w:sz="0" w:space="0" w:color="auto"/>
          </w:divBdr>
          <w:divsChild>
            <w:div w:id="689456414">
              <w:marLeft w:val="0"/>
              <w:marRight w:val="0"/>
              <w:marTop w:val="0"/>
              <w:marBottom w:val="0"/>
              <w:divBdr>
                <w:top w:val="none" w:sz="0" w:space="0" w:color="auto"/>
                <w:left w:val="none" w:sz="0" w:space="0" w:color="auto"/>
                <w:bottom w:val="none" w:sz="0" w:space="0" w:color="auto"/>
                <w:right w:val="none" w:sz="0" w:space="0" w:color="auto"/>
              </w:divBdr>
            </w:div>
          </w:divsChild>
        </w:div>
        <w:div w:id="1015764510">
          <w:marLeft w:val="0"/>
          <w:marRight w:val="0"/>
          <w:marTop w:val="0"/>
          <w:marBottom w:val="0"/>
          <w:divBdr>
            <w:top w:val="none" w:sz="0" w:space="0" w:color="auto"/>
            <w:left w:val="none" w:sz="0" w:space="0" w:color="auto"/>
            <w:bottom w:val="none" w:sz="0" w:space="0" w:color="auto"/>
            <w:right w:val="none" w:sz="0" w:space="0" w:color="auto"/>
          </w:divBdr>
          <w:divsChild>
            <w:div w:id="2039769514">
              <w:marLeft w:val="0"/>
              <w:marRight w:val="0"/>
              <w:marTop w:val="0"/>
              <w:marBottom w:val="0"/>
              <w:divBdr>
                <w:top w:val="none" w:sz="0" w:space="0" w:color="auto"/>
                <w:left w:val="none" w:sz="0" w:space="0" w:color="auto"/>
                <w:bottom w:val="none" w:sz="0" w:space="0" w:color="auto"/>
                <w:right w:val="none" w:sz="0" w:space="0" w:color="auto"/>
              </w:divBdr>
            </w:div>
          </w:divsChild>
        </w:div>
        <w:div w:id="120538761">
          <w:marLeft w:val="0"/>
          <w:marRight w:val="0"/>
          <w:marTop w:val="0"/>
          <w:marBottom w:val="0"/>
          <w:divBdr>
            <w:top w:val="none" w:sz="0" w:space="0" w:color="auto"/>
            <w:left w:val="none" w:sz="0" w:space="0" w:color="auto"/>
            <w:bottom w:val="none" w:sz="0" w:space="0" w:color="auto"/>
            <w:right w:val="none" w:sz="0" w:space="0" w:color="auto"/>
          </w:divBdr>
          <w:divsChild>
            <w:div w:id="1617524221">
              <w:marLeft w:val="0"/>
              <w:marRight w:val="0"/>
              <w:marTop w:val="0"/>
              <w:marBottom w:val="0"/>
              <w:divBdr>
                <w:top w:val="none" w:sz="0" w:space="0" w:color="auto"/>
                <w:left w:val="none" w:sz="0" w:space="0" w:color="auto"/>
                <w:bottom w:val="none" w:sz="0" w:space="0" w:color="auto"/>
                <w:right w:val="none" w:sz="0" w:space="0" w:color="auto"/>
              </w:divBdr>
            </w:div>
          </w:divsChild>
        </w:div>
        <w:div w:id="1327442949">
          <w:marLeft w:val="0"/>
          <w:marRight w:val="0"/>
          <w:marTop w:val="0"/>
          <w:marBottom w:val="0"/>
          <w:divBdr>
            <w:top w:val="none" w:sz="0" w:space="0" w:color="auto"/>
            <w:left w:val="none" w:sz="0" w:space="0" w:color="auto"/>
            <w:bottom w:val="none" w:sz="0" w:space="0" w:color="auto"/>
            <w:right w:val="none" w:sz="0" w:space="0" w:color="auto"/>
          </w:divBdr>
          <w:divsChild>
            <w:div w:id="226456196">
              <w:marLeft w:val="0"/>
              <w:marRight w:val="0"/>
              <w:marTop w:val="0"/>
              <w:marBottom w:val="0"/>
              <w:divBdr>
                <w:top w:val="none" w:sz="0" w:space="0" w:color="auto"/>
                <w:left w:val="none" w:sz="0" w:space="0" w:color="auto"/>
                <w:bottom w:val="none" w:sz="0" w:space="0" w:color="auto"/>
                <w:right w:val="none" w:sz="0" w:space="0" w:color="auto"/>
              </w:divBdr>
            </w:div>
          </w:divsChild>
        </w:div>
        <w:div w:id="1508984610">
          <w:marLeft w:val="0"/>
          <w:marRight w:val="0"/>
          <w:marTop w:val="0"/>
          <w:marBottom w:val="0"/>
          <w:divBdr>
            <w:top w:val="none" w:sz="0" w:space="0" w:color="auto"/>
            <w:left w:val="none" w:sz="0" w:space="0" w:color="auto"/>
            <w:bottom w:val="none" w:sz="0" w:space="0" w:color="auto"/>
            <w:right w:val="none" w:sz="0" w:space="0" w:color="auto"/>
          </w:divBdr>
          <w:divsChild>
            <w:div w:id="1423332473">
              <w:marLeft w:val="0"/>
              <w:marRight w:val="0"/>
              <w:marTop w:val="0"/>
              <w:marBottom w:val="0"/>
              <w:divBdr>
                <w:top w:val="none" w:sz="0" w:space="0" w:color="auto"/>
                <w:left w:val="none" w:sz="0" w:space="0" w:color="auto"/>
                <w:bottom w:val="none" w:sz="0" w:space="0" w:color="auto"/>
                <w:right w:val="none" w:sz="0" w:space="0" w:color="auto"/>
              </w:divBdr>
            </w:div>
          </w:divsChild>
        </w:div>
        <w:div w:id="1618951754">
          <w:marLeft w:val="0"/>
          <w:marRight w:val="0"/>
          <w:marTop w:val="0"/>
          <w:marBottom w:val="0"/>
          <w:divBdr>
            <w:top w:val="none" w:sz="0" w:space="0" w:color="auto"/>
            <w:left w:val="none" w:sz="0" w:space="0" w:color="auto"/>
            <w:bottom w:val="none" w:sz="0" w:space="0" w:color="auto"/>
            <w:right w:val="none" w:sz="0" w:space="0" w:color="auto"/>
          </w:divBdr>
          <w:divsChild>
            <w:div w:id="20378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707">
      <w:bodyDiv w:val="1"/>
      <w:marLeft w:val="0"/>
      <w:marRight w:val="0"/>
      <w:marTop w:val="0"/>
      <w:marBottom w:val="0"/>
      <w:divBdr>
        <w:top w:val="none" w:sz="0" w:space="0" w:color="auto"/>
        <w:left w:val="none" w:sz="0" w:space="0" w:color="auto"/>
        <w:bottom w:val="none" w:sz="0" w:space="0" w:color="auto"/>
        <w:right w:val="none" w:sz="0" w:space="0" w:color="auto"/>
      </w:divBdr>
    </w:div>
    <w:div w:id="2106918294">
      <w:bodyDiv w:val="1"/>
      <w:marLeft w:val="0"/>
      <w:marRight w:val="0"/>
      <w:marTop w:val="0"/>
      <w:marBottom w:val="0"/>
      <w:divBdr>
        <w:top w:val="none" w:sz="0" w:space="0" w:color="auto"/>
        <w:left w:val="none" w:sz="0" w:space="0" w:color="auto"/>
        <w:bottom w:val="none" w:sz="0" w:space="0" w:color="auto"/>
        <w:right w:val="none" w:sz="0" w:space="0" w:color="auto"/>
      </w:divBdr>
      <w:divsChild>
        <w:div w:id="311954130">
          <w:marLeft w:val="0"/>
          <w:marRight w:val="0"/>
          <w:marTop w:val="0"/>
          <w:marBottom w:val="0"/>
          <w:divBdr>
            <w:top w:val="none" w:sz="0" w:space="0" w:color="auto"/>
            <w:left w:val="none" w:sz="0" w:space="0" w:color="auto"/>
            <w:bottom w:val="none" w:sz="0" w:space="0" w:color="auto"/>
            <w:right w:val="none" w:sz="0" w:space="0" w:color="auto"/>
          </w:divBdr>
          <w:divsChild>
            <w:div w:id="1538543705">
              <w:marLeft w:val="0"/>
              <w:marRight w:val="0"/>
              <w:marTop w:val="0"/>
              <w:marBottom w:val="0"/>
              <w:divBdr>
                <w:top w:val="none" w:sz="0" w:space="0" w:color="auto"/>
                <w:left w:val="none" w:sz="0" w:space="0" w:color="auto"/>
                <w:bottom w:val="none" w:sz="0" w:space="0" w:color="auto"/>
                <w:right w:val="none" w:sz="0" w:space="0" w:color="auto"/>
              </w:divBdr>
            </w:div>
          </w:divsChild>
        </w:div>
        <w:div w:id="2058967521">
          <w:marLeft w:val="0"/>
          <w:marRight w:val="0"/>
          <w:marTop w:val="0"/>
          <w:marBottom w:val="0"/>
          <w:divBdr>
            <w:top w:val="none" w:sz="0" w:space="0" w:color="auto"/>
            <w:left w:val="none" w:sz="0" w:space="0" w:color="auto"/>
            <w:bottom w:val="none" w:sz="0" w:space="0" w:color="auto"/>
            <w:right w:val="none" w:sz="0" w:space="0" w:color="auto"/>
          </w:divBdr>
          <w:divsChild>
            <w:div w:id="333729230">
              <w:marLeft w:val="0"/>
              <w:marRight w:val="0"/>
              <w:marTop w:val="0"/>
              <w:marBottom w:val="0"/>
              <w:divBdr>
                <w:top w:val="none" w:sz="0" w:space="0" w:color="auto"/>
                <w:left w:val="none" w:sz="0" w:space="0" w:color="auto"/>
                <w:bottom w:val="none" w:sz="0" w:space="0" w:color="auto"/>
                <w:right w:val="none" w:sz="0" w:space="0" w:color="auto"/>
              </w:divBdr>
            </w:div>
          </w:divsChild>
        </w:div>
        <w:div w:id="1712804845">
          <w:marLeft w:val="0"/>
          <w:marRight w:val="0"/>
          <w:marTop w:val="0"/>
          <w:marBottom w:val="0"/>
          <w:divBdr>
            <w:top w:val="none" w:sz="0" w:space="0" w:color="auto"/>
            <w:left w:val="none" w:sz="0" w:space="0" w:color="auto"/>
            <w:bottom w:val="none" w:sz="0" w:space="0" w:color="auto"/>
            <w:right w:val="none" w:sz="0" w:space="0" w:color="auto"/>
          </w:divBdr>
          <w:divsChild>
            <w:div w:id="711806497">
              <w:marLeft w:val="0"/>
              <w:marRight w:val="0"/>
              <w:marTop w:val="0"/>
              <w:marBottom w:val="0"/>
              <w:divBdr>
                <w:top w:val="none" w:sz="0" w:space="0" w:color="auto"/>
                <w:left w:val="none" w:sz="0" w:space="0" w:color="auto"/>
                <w:bottom w:val="none" w:sz="0" w:space="0" w:color="auto"/>
                <w:right w:val="none" w:sz="0" w:space="0" w:color="auto"/>
              </w:divBdr>
            </w:div>
          </w:divsChild>
        </w:div>
        <w:div w:id="948857890">
          <w:marLeft w:val="0"/>
          <w:marRight w:val="0"/>
          <w:marTop w:val="0"/>
          <w:marBottom w:val="0"/>
          <w:divBdr>
            <w:top w:val="none" w:sz="0" w:space="0" w:color="auto"/>
            <w:left w:val="none" w:sz="0" w:space="0" w:color="auto"/>
            <w:bottom w:val="none" w:sz="0" w:space="0" w:color="auto"/>
            <w:right w:val="none" w:sz="0" w:space="0" w:color="auto"/>
          </w:divBdr>
          <w:divsChild>
            <w:div w:id="1542132870">
              <w:marLeft w:val="0"/>
              <w:marRight w:val="0"/>
              <w:marTop w:val="0"/>
              <w:marBottom w:val="0"/>
              <w:divBdr>
                <w:top w:val="none" w:sz="0" w:space="0" w:color="auto"/>
                <w:left w:val="none" w:sz="0" w:space="0" w:color="auto"/>
                <w:bottom w:val="none" w:sz="0" w:space="0" w:color="auto"/>
                <w:right w:val="none" w:sz="0" w:space="0" w:color="auto"/>
              </w:divBdr>
            </w:div>
            <w:div w:id="1678926753">
              <w:marLeft w:val="0"/>
              <w:marRight w:val="0"/>
              <w:marTop w:val="0"/>
              <w:marBottom w:val="0"/>
              <w:divBdr>
                <w:top w:val="none" w:sz="0" w:space="0" w:color="auto"/>
                <w:left w:val="none" w:sz="0" w:space="0" w:color="auto"/>
                <w:bottom w:val="none" w:sz="0" w:space="0" w:color="auto"/>
                <w:right w:val="none" w:sz="0" w:space="0" w:color="auto"/>
              </w:divBdr>
            </w:div>
          </w:divsChild>
        </w:div>
        <w:div w:id="436486899">
          <w:marLeft w:val="0"/>
          <w:marRight w:val="0"/>
          <w:marTop w:val="0"/>
          <w:marBottom w:val="0"/>
          <w:divBdr>
            <w:top w:val="none" w:sz="0" w:space="0" w:color="auto"/>
            <w:left w:val="none" w:sz="0" w:space="0" w:color="auto"/>
            <w:bottom w:val="none" w:sz="0" w:space="0" w:color="auto"/>
            <w:right w:val="none" w:sz="0" w:space="0" w:color="auto"/>
          </w:divBdr>
          <w:divsChild>
            <w:div w:id="1935361846">
              <w:marLeft w:val="0"/>
              <w:marRight w:val="0"/>
              <w:marTop w:val="0"/>
              <w:marBottom w:val="0"/>
              <w:divBdr>
                <w:top w:val="none" w:sz="0" w:space="0" w:color="auto"/>
                <w:left w:val="none" w:sz="0" w:space="0" w:color="auto"/>
                <w:bottom w:val="none" w:sz="0" w:space="0" w:color="auto"/>
                <w:right w:val="none" w:sz="0" w:space="0" w:color="auto"/>
              </w:divBdr>
            </w:div>
            <w:div w:id="238830824">
              <w:marLeft w:val="0"/>
              <w:marRight w:val="0"/>
              <w:marTop w:val="0"/>
              <w:marBottom w:val="0"/>
              <w:divBdr>
                <w:top w:val="none" w:sz="0" w:space="0" w:color="auto"/>
                <w:left w:val="none" w:sz="0" w:space="0" w:color="auto"/>
                <w:bottom w:val="none" w:sz="0" w:space="0" w:color="auto"/>
                <w:right w:val="none" w:sz="0" w:space="0" w:color="auto"/>
              </w:divBdr>
            </w:div>
          </w:divsChild>
        </w:div>
        <w:div w:id="620461175">
          <w:marLeft w:val="0"/>
          <w:marRight w:val="0"/>
          <w:marTop w:val="0"/>
          <w:marBottom w:val="0"/>
          <w:divBdr>
            <w:top w:val="none" w:sz="0" w:space="0" w:color="auto"/>
            <w:left w:val="none" w:sz="0" w:space="0" w:color="auto"/>
            <w:bottom w:val="none" w:sz="0" w:space="0" w:color="auto"/>
            <w:right w:val="none" w:sz="0" w:space="0" w:color="auto"/>
          </w:divBdr>
          <w:divsChild>
            <w:div w:id="249395503">
              <w:marLeft w:val="0"/>
              <w:marRight w:val="0"/>
              <w:marTop w:val="0"/>
              <w:marBottom w:val="0"/>
              <w:divBdr>
                <w:top w:val="none" w:sz="0" w:space="0" w:color="auto"/>
                <w:left w:val="none" w:sz="0" w:space="0" w:color="auto"/>
                <w:bottom w:val="none" w:sz="0" w:space="0" w:color="auto"/>
                <w:right w:val="none" w:sz="0" w:space="0" w:color="auto"/>
              </w:divBdr>
            </w:div>
            <w:div w:id="742530241">
              <w:marLeft w:val="0"/>
              <w:marRight w:val="0"/>
              <w:marTop w:val="0"/>
              <w:marBottom w:val="0"/>
              <w:divBdr>
                <w:top w:val="none" w:sz="0" w:space="0" w:color="auto"/>
                <w:left w:val="none" w:sz="0" w:space="0" w:color="auto"/>
                <w:bottom w:val="none" w:sz="0" w:space="0" w:color="auto"/>
                <w:right w:val="none" w:sz="0" w:space="0" w:color="auto"/>
              </w:divBdr>
            </w:div>
          </w:divsChild>
        </w:div>
        <w:div w:id="1603101321">
          <w:marLeft w:val="0"/>
          <w:marRight w:val="0"/>
          <w:marTop w:val="0"/>
          <w:marBottom w:val="0"/>
          <w:divBdr>
            <w:top w:val="none" w:sz="0" w:space="0" w:color="auto"/>
            <w:left w:val="none" w:sz="0" w:space="0" w:color="auto"/>
            <w:bottom w:val="none" w:sz="0" w:space="0" w:color="auto"/>
            <w:right w:val="none" w:sz="0" w:space="0" w:color="auto"/>
          </w:divBdr>
          <w:divsChild>
            <w:div w:id="199444137">
              <w:marLeft w:val="0"/>
              <w:marRight w:val="0"/>
              <w:marTop w:val="0"/>
              <w:marBottom w:val="0"/>
              <w:divBdr>
                <w:top w:val="none" w:sz="0" w:space="0" w:color="auto"/>
                <w:left w:val="none" w:sz="0" w:space="0" w:color="auto"/>
                <w:bottom w:val="none" w:sz="0" w:space="0" w:color="auto"/>
                <w:right w:val="none" w:sz="0" w:space="0" w:color="auto"/>
              </w:divBdr>
            </w:div>
          </w:divsChild>
        </w:div>
        <w:div w:id="1255288738">
          <w:marLeft w:val="0"/>
          <w:marRight w:val="0"/>
          <w:marTop w:val="0"/>
          <w:marBottom w:val="0"/>
          <w:divBdr>
            <w:top w:val="none" w:sz="0" w:space="0" w:color="auto"/>
            <w:left w:val="none" w:sz="0" w:space="0" w:color="auto"/>
            <w:bottom w:val="none" w:sz="0" w:space="0" w:color="auto"/>
            <w:right w:val="none" w:sz="0" w:space="0" w:color="auto"/>
          </w:divBdr>
          <w:divsChild>
            <w:div w:id="1010764522">
              <w:marLeft w:val="0"/>
              <w:marRight w:val="0"/>
              <w:marTop w:val="0"/>
              <w:marBottom w:val="0"/>
              <w:divBdr>
                <w:top w:val="none" w:sz="0" w:space="0" w:color="auto"/>
                <w:left w:val="none" w:sz="0" w:space="0" w:color="auto"/>
                <w:bottom w:val="none" w:sz="0" w:space="0" w:color="auto"/>
                <w:right w:val="none" w:sz="0" w:space="0" w:color="auto"/>
              </w:divBdr>
            </w:div>
          </w:divsChild>
        </w:div>
        <w:div w:id="1949047477">
          <w:marLeft w:val="0"/>
          <w:marRight w:val="0"/>
          <w:marTop w:val="0"/>
          <w:marBottom w:val="0"/>
          <w:divBdr>
            <w:top w:val="none" w:sz="0" w:space="0" w:color="auto"/>
            <w:left w:val="none" w:sz="0" w:space="0" w:color="auto"/>
            <w:bottom w:val="none" w:sz="0" w:space="0" w:color="auto"/>
            <w:right w:val="none" w:sz="0" w:space="0" w:color="auto"/>
          </w:divBdr>
          <w:divsChild>
            <w:div w:id="1617176478">
              <w:marLeft w:val="0"/>
              <w:marRight w:val="0"/>
              <w:marTop w:val="0"/>
              <w:marBottom w:val="0"/>
              <w:divBdr>
                <w:top w:val="none" w:sz="0" w:space="0" w:color="auto"/>
                <w:left w:val="none" w:sz="0" w:space="0" w:color="auto"/>
                <w:bottom w:val="none" w:sz="0" w:space="0" w:color="auto"/>
                <w:right w:val="none" w:sz="0" w:space="0" w:color="auto"/>
              </w:divBdr>
            </w:div>
          </w:divsChild>
        </w:div>
        <w:div w:id="2036691463">
          <w:marLeft w:val="0"/>
          <w:marRight w:val="0"/>
          <w:marTop w:val="0"/>
          <w:marBottom w:val="0"/>
          <w:divBdr>
            <w:top w:val="none" w:sz="0" w:space="0" w:color="auto"/>
            <w:left w:val="none" w:sz="0" w:space="0" w:color="auto"/>
            <w:bottom w:val="none" w:sz="0" w:space="0" w:color="auto"/>
            <w:right w:val="none" w:sz="0" w:space="0" w:color="auto"/>
          </w:divBdr>
          <w:divsChild>
            <w:div w:id="355352270">
              <w:marLeft w:val="0"/>
              <w:marRight w:val="0"/>
              <w:marTop w:val="0"/>
              <w:marBottom w:val="0"/>
              <w:divBdr>
                <w:top w:val="none" w:sz="0" w:space="0" w:color="auto"/>
                <w:left w:val="none" w:sz="0" w:space="0" w:color="auto"/>
                <w:bottom w:val="none" w:sz="0" w:space="0" w:color="auto"/>
                <w:right w:val="none" w:sz="0" w:space="0" w:color="auto"/>
              </w:divBdr>
            </w:div>
          </w:divsChild>
        </w:div>
        <w:div w:id="806778055">
          <w:marLeft w:val="0"/>
          <w:marRight w:val="0"/>
          <w:marTop w:val="0"/>
          <w:marBottom w:val="0"/>
          <w:divBdr>
            <w:top w:val="none" w:sz="0" w:space="0" w:color="auto"/>
            <w:left w:val="none" w:sz="0" w:space="0" w:color="auto"/>
            <w:bottom w:val="none" w:sz="0" w:space="0" w:color="auto"/>
            <w:right w:val="none" w:sz="0" w:space="0" w:color="auto"/>
          </w:divBdr>
          <w:divsChild>
            <w:div w:id="854854378">
              <w:marLeft w:val="0"/>
              <w:marRight w:val="0"/>
              <w:marTop w:val="0"/>
              <w:marBottom w:val="0"/>
              <w:divBdr>
                <w:top w:val="none" w:sz="0" w:space="0" w:color="auto"/>
                <w:left w:val="none" w:sz="0" w:space="0" w:color="auto"/>
                <w:bottom w:val="none" w:sz="0" w:space="0" w:color="auto"/>
                <w:right w:val="none" w:sz="0" w:space="0" w:color="auto"/>
              </w:divBdr>
            </w:div>
          </w:divsChild>
        </w:div>
        <w:div w:id="1992521156">
          <w:marLeft w:val="0"/>
          <w:marRight w:val="0"/>
          <w:marTop w:val="0"/>
          <w:marBottom w:val="0"/>
          <w:divBdr>
            <w:top w:val="none" w:sz="0" w:space="0" w:color="auto"/>
            <w:left w:val="none" w:sz="0" w:space="0" w:color="auto"/>
            <w:bottom w:val="none" w:sz="0" w:space="0" w:color="auto"/>
            <w:right w:val="none" w:sz="0" w:space="0" w:color="auto"/>
          </w:divBdr>
          <w:divsChild>
            <w:div w:id="266621410">
              <w:marLeft w:val="0"/>
              <w:marRight w:val="0"/>
              <w:marTop w:val="0"/>
              <w:marBottom w:val="0"/>
              <w:divBdr>
                <w:top w:val="none" w:sz="0" w:space="0" w:color="auto"/>
                <w:left w:val="none" w:sz="0" w:space="0" w:color="auto"/>
                <w:bottom w:val="none" w:sz="0" w:space="0" w:color="auto"/>
                <w:right w:val="none" w:sz="0" w:space="0" w:color="auto"/>
              </w:divBdr>
            </w:div>
          </w:divsChild>
        </w:div>
        <w:div w:id="1756196913">
          <w:marLeft w:val="0"/>
          <w:marRight w:val="0"/>
          <w:marTop w:val="0"/>
          <w:marBottom w:val="0"/>
          <w:divBdr>
            <w:top w:val="none" w:sz="0" w:space="0" w:color="auto"/>
            <w:left w:val="none" w:sz="0" w:space="0" w:color="auto"/>
            <w:bottom w:val="none" w:sz="0" w:space="0" w:color="auto"/>
            <w:right w:val="none" w:sz="0" w:space="0" w:color="auto"/>
          </w:divBdr>
          <w:divsChild>
            <w:div w:id="82538003">
              <w:marLeft w:val="0"/>
              <w:marRight w:val="0"/>
              <w:marTop w:val="0"/>
              <w:marBottom w:val="0"/>
              <w:divBdr>
                <w:top w:val="none" w:sz="0" w:space="0" w:color="auto"/>
                <w:left w:val="none" w:sz="0" w:space="0" w:color="auto"/>
                <w:bottom w:val="none" w:sz="0" w:space="0" w:color="auto"/>
                <w:right w:val="none" w:sz="0" w:space="0" w:color="auto"/>
              </w:divBdr>
            </w:div>
          </w:divsChild>
        </w:div>
        <w:div w:id="892349905">
          <w:marLeft w:val="0"/>
          <w:marRight w:val="0"/>
          <w:marTop w:val="0"/>
          <w:marBottom w:val="0"/>
          <w:divBdr>
            <w:top w:val="none" w:sz="0" w:space="0" w:color="auto"/>
            <w:left w:val="none" w:sz="0" w:space="0" w:color="auto"/>
            <w:bottom w:val="none" w:sz="0" w:space="0" w:color="auto"/>
            <w:right w:val="none" w:sz="0" w:space="0" w:color="auto"/>
          </w:divBdr>
          <w:divsChild>
            <w:div w:id="543174163">
              <w:marLeft w:val="0"/>
              <w:marRight w:val="0"/>
              <w:marTop w:val="0"/>
              <w:marBottom w:val="0"/>
              <w:divBdr>
                <w:top w:val="none" w:sz="0" w:space="0" w:color="auto"/>
                <w:left w:val="none" w:sz="0" w:space="0" w:color="auto"/>
                <w:bottom w:val="none" w:sz="0" w:space="0" w:color="auto"/>
                <w:right w:val="none" w:sz="0" w:space="0" w:color="auto"/>
              </w:divBdr>
            </w:div>
          </w:divsChild>
        </w:div>
        <w:div w:id="2093768718">
          <w:marLeft w:val="0"/>
          <w:marRight w:val="0"/>
          <w:marTop w:val="0"/>
          <w:marBottom w:val="0"/>
          <w:divBdr>
            <w:top w:val="none" w:sz="0" w:space="0" w:color="auto"/>
            <w:left w:val="none" w:sz="0" w:space="0" w:color="auto"/>
            <w:bottom w:val="none" w:sz="0" w:space="0" w:color="auto"/>
            <w:right w:val="none" w:sz="0" w:space="0" w:color="auto"/>
          </w:divBdr>
          <w:divsChild>
            <w:div w:id="1058674356">
              <w:marLeft w:val="0"/>
              <w:marRight w:val="0"/>
              <w:marTop w:val="0"/>
              <w:marBottom w:val="0"/>
              <w:divBdr>
                <w:top w:val="none" w:sz="0" w:space="0" w:color="auto"/>
                <w:left w:val="none" w:sz="0" w:space="0" w:color="auto"/>
                <w:bottom w:val="none" w:sz="0" w:space="0" w:color="auto"/>
                <w:right w:val="none" w:sz="0" w:space="0" w:color="auto"/>
              </w:divBdr>
            </w:div>
          </w:divsChild>
        </w:div>
        <w:div w:id="898443652">
          <w:marLeft w:val="0"/>
          <w:marRight w:val="0"/>
          <w:marTop w:val="0"/>
          <w:marBottom w:val="0"/>
          <w:divBdr>
            <w:top w:val="none" w:sz="0" w:space="0" w:color="auto"/>
            <w:left w:val="none" w:sz="0" w:space="0" w:color="auto"/>
            <w:bottom w:val="none" w:sz="0" w:space="0" w:color="auto"/>
            <w:right w:val="none" w:sz="0" w:space="0" w:color="auto"/>
          </w:divBdr>
          <w:divsChild>
            <w:div w:id="806317038">
              <w:marLeft w:val="0"/>
              <w:marRight w:val="0"/>
              <w:marTop w:val="0"/>
              <w:marBottom w:val="0"/>
              <w:divBdr>
                <w:top w:val="none" w:sz="0" w:space="0" w:color="auto"/>
                <w:left w:val="none" w:sz="0" w:space="0" w:color="auto"/>
                <w:bottom w:val="none" w:sz="0" w:space="0" w:color="auto"/>
                <w:right w:val="none" w:sz="0" w:space="0" w:color="auto"/>
              </w:divBdr>
            </w:div>
          </w:divsChild>
        </w:div>
        <w:div w:id="882015850">
          <w:marLeft w:val="0"/>
          <w:marRight w:val="0"/>
          <w:marTop w:val="0"/>
          <w:marBottom w:val="0"/>
          <w:divBdr>
            <w:top w:val="none" w:sz="0" w:space="0" w:color="auto"/>
            <w:left w:val="none" w:sz="0" w:space="0" w:color="auto"/>
            <w:bottom w:val="none" w:sz="0" w:space="0" w:color="auto"/>
            <w:right w:val="none" w:sz="0" w:space="0" w:color="auto"/>
          </w:divBdr>
          <w:divsChild>
            <w:div w:id="777530602">
              <w:marLeft w:val="0"/>
              <w:marRight w:val="0"/>
              <w:marTop w:val="0"/>
              <w:marBottom w:val="0"/>
              <w:divBdr>
                <w:top w:val="none" w:sz="0" w:space="0" w:color="auto"/>
                <w:left w:val="none" w:sz="0" w:space="0" w:color="auto"/>
                <w:bottom w:val="none" w:sz="0" w:space="0" w:color="auto"/>
                <w:right w:val="none" w:sz="0" w:space="0" w:color="auto"/>
              </w:divBdr>
            </w:div>
          </w:divsChild>
        </w:div>
        <w:div w:id="755639967">
          <w:marLeft w:val="0"/>
          <w:marRight w:val="0"/>
          <w:marTop w:val="0"/>
          <w:marBottom w:val="0"/>
          <w:divBdr>
            <w:top w:val="none" w:sz="0" w:space="0" w:color="auto"/>
            <w:left w:val="none" w:sz="0" w:space="0" w:color="auto"/>
            <w:bottom w:val="none" w:sz="0" w:space="0" w:color="auto"/>
            <w:right w:val="none" w:sz="0" w:space="0" w:color="auto"/>
          </w:divBdr>
          <w:divsChild>
            <w:div w:id="1301107325">
              <w:marLeft w:val="0"/>
              <w:marRight w:val="0"/>
              <w:marTop w:val="0"/>
              <w:marBottom w:val="0"/>
              <w:divBdr>
                <w:top w:val="none" w:sz="0" w:space="0" w:color="auto"/>
                <w:left w:val="none" w:sz="0" w:space="0" w:color="auto"/>
                <w:bottom w:val="none" w:sz="0" w:space="0" w:color="auto"/>
                <w:right w:val="none" w:sz="0" w:space="0" w:color="auto"/>
              </w:divBdr>
            </w:div>
          </w:divsChild>
        </w:div>
        <w:div w:id="1271157805">
          <w:marLeft w:val="0"/>
          <w:marRight w:val="0"/>
          <w:marTop w:val="0"/>
          <w:marBottom w:val="0"/>
          <w:divBdr>
            <w:top w:val="none" w:sz="0" w:space="0" w:color="auto"/>
            <w:left w:val="none" w:sz="0" w:space="0" w:color="auto"/>
            <w:bottom w:val="none" w:sz="0" w:space="0" w:color="auto"/>
            <w:right w:val="none" w:sz="0" w:space="0" w:color="auto"/>
          </w:divBdr>
          <w:divsChild>
            <w:div w:id="1175458813">
              <w:marLeft w:val="0"/>
              <w:marRight w:val="0"/>
              <w:marTop w:val="0"/>
              <w:marBottom w:val="0"/>
              <w:divBdr>
                <w:top w:val="none" w:sz="0" w:space="0" w:color="auto"/>
                <w:left w:val="none" w:sz="0" w:space="0" w:color="auto"/>
                <w:bottom w:val="none" w:sz="0" w:space="0" w:color="auto"/>
                <w:right w:val="none" w:sz="0" w:space="0" w:color="auto"/>
              </w:divBdr>
            </w:div>
          </w:divsChild>
        </w:div>
        <w:div w:id="450899771">
          <w:marLeft w:val="0"/>
          <w:marRight w:val="0"/>
          <w:marTop w:val="0"/>
          <w:marBottom w:val="0"/>
          <w:divBdr>
            <w:top w:val="none" w:sz="0" w:space="0" w:color="auto"/>
            <w:left w:val="none" w:sz="0" w:space="0" w:color="auto"/>
            <w:bottom w:val="none" w:sz="0" w:space="0" w:color="auto"/>
            <w:right w:val="none" w:sz="0" w:space="0" w:color="auto"/>
          </w:divBdr>
          <w:divsChild>
            <w:div w:id="1682775833">
              <w:marLeft w:val="0"/>
              <w:marRight w:val="0"/>
              <w:marTop w:val="0"/>
              <w:marBottom w:val="0"/>
              <w:divBdr>
                <w:top w:val="none" w:sz="0" w:space="0" w:color="auto"/>
                <w:left w:val="none" w:sz="0" w:space="0" w:color="auto"/>
                <w:bottom w:val="none" w:sz="0" w:space="0" w:color="auto"/>
                <w:right w:val="none" w:sz="0" w:space="0" w:color="auto"/>
              </w:divBdr>
            </w:div>
          </w:divsChild>
        </w:div>
        <w:div w:id="1673339302">
          <w:marLeft w:val="0"/>
          <w:marRight w:val="0"/>
          <w:marTop w:val="0"/>
          <w:marBottom w:val="0"/>
          <w:divBdr>
            <w:top w:val="none" w:sz="0" w:space="0" w:color="auto"/>
            <w:left w:val="none" w:sz="0" w:space="0" w:color="auto"/>
            <w:bottom w:val="none" w:sz="0" w:space="0" w:color="auto"/>
            <w:right w:val="none" w:sz="0" w:space="0" w:color="auto"/>
          </w:divBdr>
          <w:divsChild>
            <w:div w:id="160900405">
              <w:marLeft w:val="0"/>
              <w:marRight w:val="0"/>
              <w:marTop w:val="0"/>
              <w:marBottom w:val="0"/>
              <w:divBdr>
                <w:top w:val="none" w:sz="0" w:space="0" w:color="auto"/>
                <w:left w:val="none" w:sz="0" w:space="0" w:color="auto"/>
                <w:bottom w:val="none" w:sz="0" w:space="0" w:color="auto"/>
                <w:right w:val="none" w:sz="0" w:space="0" w:color="auto"/>
              </w:divBdr>
            </w:div>
          </w:divsChild>
        </w:div>
        <w:div w:id="744450033">
          <w:marLeft w:val="0"/>
          <w:marRight w:val="0"/>
          <w:marTop w:val="0"/>
          <w:marBottom w:val="0"/>
          <w:divBdr>
            <w:top w:val="none" w:sz="0" w:space="0" w:color="auto"/>
            <w:left w:val="none" w:sz="0" w:space="0" w:color="auto"/>
            <w:bottom w:val="none" w:sz="0" w:space="0" w:color="auto"/>
            <w:right w:val="none" w:sz="0" w:space="0" w:color="auto"/>
          </w:divBdr>
          <w:divsChild>
            <w:div w:id="1784685808">
              <w:marLeft w:val="0"/>
              <w:marRight w:val="0"/>
              <w:marTop w:val="0"/>
              <w:marBottom w:val="0"/>
              <w:divBdr>
                <w:top w:val="none" w:sz="0" w:space="0" w:color="auto"/>
                <w:left w:val="none" w:sz="0" w:space="0" w:color="auto"/>
                <w:bottom w:val="none" w:sz="0" w:space="0" w:color="auto"/>
                <w:right w:val="none" w:sz="0" w:space="0" w:color="auto"/>
              </w:divBdr>
            </w:div>
          </w:divsChild>
        </w:div>
        <w:div w:id="1061950267">
          <w:marLeft w:val="0"/>
          <w:marRight w:val="0"/>
          <w:marTop w:val="0"/>
          <w:marBottom w:val="0"/>
          <w:divBdr>
            <w:top w:val="none" w:sz="0" w:space="0" w:color="auto"/>
            <w:left w:val="none" w:sz="0" w:space="0" w:color="auto"/>
            <w:bottom w:val="none" w:sz="0" w:space="0" w:color="auto"/>
            <w:right w:val="none" w:sz="0" w:space="0" w:color="auto"/>
          </w:divBdr>
          <w:divsChild>
            <w:div w:id="924416580">
              <w:marLeft w:val="0"/>
              <w:marRight w:val="0"/>
              <w:marTop w:val="0"/>
              <w:marBottom w:val="0"/>
              <w:divBdr>
                <w:top w:val="none" w:sz="0" w:space="0" w:color="auto"/>
                <w:left w:val="none" w:sz="0" w:space="0" w:color="auto"/>
                <w:bottom w:val="none" w:sz="0" w:space="0" w:color="auto"/>
                <w:right w:val="none" w:sz="0" w:space="0" w:color="auto"/>
              </w:divBdr>
            </w:div>
          </w:divsChild>
        </w:div>
        <w:div w:id="1202552237">
          <w:marLeft w:val="0"/>
          <w:marRight w:val="0"/>
          <w:marTop w:val="0"/>
          <w:marBottom w:val="0"/>
          <w:divBdr>
            <w:top w:val="none" w:sz="0" w:space="0" w:color="auto"/>
            <w:left w:val="none" w:sz="0" w:space="0" w:color="auto"/>
            <w:bottom w:val="none" w:sz="0" w:space="0" w:color="auto"/>
            <w:right w:val="none" w:sz="0" w:space="0" w:color="auto"/>
          </w:divBdr>
          <w:divsChild>
            <w:div w:id="1106460845">
              <w:marLeft w:val="0"/>
              <w:marRight w:val="0"/>
              <w:marTop w:val="0"/>
              <w:marBottom w:val="0"/>
              <w:divBdr>
                <w:top w:val="none" w:sz="0" w:space="0" w:color="auto"/>
                <w:left w:val="none" w:sz="0" w:space="0" w:color="auto"/>
                <w:bottom w:val="none" w:sz="0" w:space="0" w:color="auto"/>
                <w:right w:val="none" w:sz="0" w:space="0" w:color="auto"/>
              </w:divBdr>
            </w:div>
          </w:divsChild>
        </w:div>
        <w:div w:id="525992229">
          <w:marLeft w:val="0"/>
          <w:marRight w:val="0"/>
          <w:marTop w:val="0"/>
          <w:marBottom w:val="0"/>
          <w:divBdr>
            <w:top w:val="none" w:sz="0" w:space="0" w:color="auto"/>
            <w:left w:val="none" w:sz="0" w:space="0" w:color="auto"/>
            <w:bottom w:val="none" w:sz="0" w:space="0" w:color="auto"/>
            <w:right w:val="none" w:sz="0" w:space="0" w:color="auto"/>
          </w:divBdr>
          <w:divsChild>
            <w:div w:id="32973056">
              <w:marLeft w:val="0"/>
              <w:marRight w:val="0"/>
              <w:marTop w:val="0"/>
              <w:marBottom w:val="0"/>
              <w:divBdr>
                <w:top w:val="none" w:sz="0" w:space="0" w:color="auto"/>
                <w:left w:val="none" w:sz="0" w:space="0" w:color="auto"/>
                <w:bottom w:val="none" w:sz="0" w:space="0" w:color="auto"/>
                <w:right w:val="none" w:sz="0" w:space="0" w:color="auto"/>
              </w:divBdr>
            </w:div>
          </w:divsChild>
        </w:div>
        <w:div w:id="1762143864">
          <w:marLeft w:val="0"/>
          <w:marRight w:val="0"/>
          <w:marTop w:val="0"/>
          <w:marBottom w:val="0"/>
          <w:divBdr>
            <w:top w:val="none" w:sz="0" w:space="0" w:color="auto"/>
            <w:left w:val="none" w:sz="0" w:space="0" w:color="auto"/>
            <w:bottom w:val="none" w:sz="0" w:space="0" w:color="auto"/>
            <w:right w:val="none" w:sz="0" w:space="0" w:color="auto"/>
          </w:divBdr>
          <w:divsChild>
            <w:div w:id="2022579949">
              <w:marLeft w:val="0"/>
              <w:marRight w:val="0"/>
              <w:marTop w:val="0"/>
              <w:marBottom w:val="0"/>
              <w:divBdr>
                <w:top w:val="none" w:sz="0" w:space="0" w:color="auto"/>
                <w:left w:val="none" w:sz="0" w:space="0" w:color="auto"/>
                <w:bottom w:val="none" w:sz="0" w:space="0" w:color="auto"/>
                <w:right w:val="none" w:sz="0" w:space="0" w:color="auto"/>
              </w:divBdr>
            </w:div>
          </w:divsChild>
        </w:div>
        <w:div w:id="773789821">
          <w:marLeft w:val="0"/>
          <w:marRight w:val="0"/>
          <w:marTop w:val="0"/>
          <w:marBottom w:val="0"/>
          <w:divBdr>
            <w:top w:val="none" w:sz="0" w:space="0" w:color="auto"/>
            <w:left w:val="none" w:sz="0" w:space="0" w:color="auto"/>
            <w:bottom w:val="none" w:sz="0" w:space="0" w:color="auto"/>
            <w:right w:val="none" w:sz="0" w:space="0" w:color="auto"/>
          </w:divBdr>
          <w:divsChild>
            <w:div w:id="1060403957">
              <w:marLeft w:val="0"/>
              <w:marRight w:val="0"/>
              <w:marTop w:val="0"/>
              <w:marBottom w:val="0"/>
              <w:divBdr>
                <w:top w:val="none" w:sz="0" w:space="0" w:color="auto"/>
                <w:left w:val="none" w:sz="0" w:space="0" w:color="auto"/>
                <w:bottom w:val="none" w:sz="0" w:space="0" w:color="auto"/>
                <w:right w:val="none" w:sz="0" w:space="0" w:color="auto"/>
              </w:divBdr>
            </w:div>
          </w:divsChild>
        </w:div>
        <w:div w:id="1482312278">
          <w:marLeft w:val="0"/>
          <w:marRight w:val="0"/>
          <w:marTop w:val="0"/>
          <w:marBottom w:val="0"/>
          <w:divBdr>
            <w:top w:val="none" w:sz="0" w:space="0" w:color="auto"/>
            <w:left w:val="none" w:sz="0" w:space="0" w:color="auto"/>
            <w:bottom w:val="none" w:sz="0" w:space="0" w:color="auto"/>
            <w:right w:val="none" w:sz="0" w:space="0" w:color="auto"/>
          </w:divBdr>
          <w:divsChild>
            <w:div w:id="40326315">
              <w:marLeft w:val="0"/>
              <w:marRight w:val="0"/>
              <w:marTop w:val="0"/>
              <w:marBottom w:val="0"/>
              <w:divBdr>
                <w:top w:val="none" w:sz="0" w:space="0" w:color="auto"/>
                <w:left w:val="none" w:sz="0" w:space="0" w:color="auto"/>
                <w:bottom w:val="none" w:sz="0" w:space="0" w:color="auto"/>
                <w:right w:val="none" w:sz="0" w:space="0" w:color="auto"/>
              </w:divBdr>
            </w:div>
          </w:divsChild>
        </w:div>
        <w:div w:id="1115175275">
          <w:marLeft w:val="0"/>
          <w:marRight w:val="0"/>
          <w:marTop w:val="0"/>
          <w:marBottom w:val="0"/>
          <w:divBdr>
            <w:top w:val="none" w:sz="0" w:space="0" w:color="auto"/>
            <w:left w:val="none" w:sz="0" w:space="0" w:color="auto"/>
            <w:bottom w:val="none" w:sz="0" w:space="0" w:color="auto"/>
            <w:right w:val="none" w:sz="0" w:space="0" w:color="auto"/>
          </w:divBdr>
          <w:divsChild>
            <w:div w:id="1406952427">
              <w:marLeft w:val="0"/>
              <w:marRight w:val="0"/>
              <w:marTop w:val="0"/>
              <w:marBottom w:val="0"/>
              <w:divBdr>
                <w:top w:val="none" w:sz="0" w:space="0" w:color="auto"/>
                <w:left w:val="none" w:sz="0" w:space="0" w:color="auto"/>
                <w:bottom w:val="none" w:sz="0" w:space="0" w:color="auto"/>
                <w:right w:val="none" w:sz="0" w:space="0" w:color="auto"/>
              </w:divBdr>
            </w:div>
          </w:divsChild>
        </w:div>
        <w:div w:id="342170002">
          <w:marLeft w:val="0"/>
          <w:marRight w:val="0"/>
          <w:marTop w:val="0"/>
          <w:marBottom w:val="0"/>
          <w:divBdr>
            <w:top w:val="none" w:sz="0" w:space="0" w:color="auto"/>
            <w:left w:val="none" w:sz="0" w:space="0" w:color="auto"/>
            <w:bottom w:val="none" w:sz="0" w:space="0" w:color="auto"/>
            <w:right w:val="none" w:sz="0" w:space="0" w:color="auto"/>
          </w:divBdr>
          <w:divsChild>
            <w:div w:id="1524052906">
              <w:marLeft w:val="0"/>
              <w:marRight w:val="0"/>
              <w:marTop w:val="0"/>
              <w:marBottom w:val="0"/>
              <w:divBdr>
                <w:top w:val="none" w:sz="0" w:space="0" w:color="auto"/>
                <w:left w:val="none" w:sz="0" w:space="0" w:color="auto"/>
                <w:bottom w:val="none" w:sz="0" w:space="0" w:color="auto"/>
                <w:right w:val="none" w:sz="0" w:space="0" w:color="auto"/>
              </w:divBdr>
            </w:div>
          </w:divsChild>
        </w:div>
        <w:div w:id="484393776">
          <w:marLeft w:val="0"/>
          <w:marRight w:val="0"/>
          <w:marTop w:val="0"/>
          <w:marBottom w:val="0"/>
          <w:divBdr>
            <w:top w:val="none" w:sz="0" w:space="0" w:color="auto"/>
            <w:left w:val="none" w:sz="0" w:space="0" w:color="auto"/>
            <w:bottom w:val="none" w:sz="0" w:space="0" w:color="auto"/>
            <w:right w:val="none" w:sz="0" w:space="0" w:color="auto"/>
          </w:divBdr>
          <w:divsChild>
            <w:div w:id="273824910">
              <w:marLeft w:val="0"/>
              <w:marRight w:val="0"/>
              <w:marTop w:val="0"/>
              <w:marBottom w:val="0"/>
              <w:divBdr>
                <w:top w:val="none" w:sz="0" w:space="0" w:color="auto"/>
                <w:left w:val="none" w:sz="0" w:space="0" w:color="auto"/>
                <w:bottom w:val="none" w:sz="0" w:space="0" w:color="auto"/>
                <w:right w:val="none" w:sz="0" w:space="0" w:color="auto"/>
              </w:divBdr>
            </w:div>
          </w:divsChild>
        </w:div>
        <w:div w:id="916479517">
          <w:marLeft w:val="0"/>
          <w:marRight w:val="0"/>
          <w:marTop w:val="0"/>
          <w:marBottom w:val="0"/>
          <w:divBdr>
            <w:top w:val="none" w:sz="0" w:space="0" w:color="auto"/>
            <w:left w:val="none" w:sz="0" w:space="0" w:color="auto"/>
            <w:bottom w:val="none" w:sz="0" w:space="0" w:color="auto"/>
            <w:right w:val="none" w:sz="0" w:space="0" w:color="auto"/>
          </w:divBdr>
          <w:divsChild>
            <w:div w:id="382414055">
              <w:marLeft w:val="0"/>
              <w:marRight w:val="0"/>
              <w:marTop w:val="0"/>
              <w:marBottom w:val="0"/>
              <w:divBdr>
                <w:top w:val="none" w:sz="0" w:space="0" w:color="auto"/>
                <w:left w:val="none" w:sz="0" w:space="0" w:color="auto"/>
                <w:bottom w:val="none" w:sz="0" w:space="0" w:color="auto"/>
                <w:right w:val="none" w:sz="0" w:space="0" w:color="auto"/>
              </w:divBdr>
            </w:div>
          </w:divsChild>
        </w:div>
        <w:div w:id="1611473872">
          <w:marLeft w:val="0"/>
          <w:marRight w:val="0"/>
          <w:marTop w:val="0"/>
          <w:marBottom w:val="0"/>
          <w:divBdr>
            <w:top w:val="none" w:sz="0" w:space="0" w:color="auto"/>
            <w:left w:val="none" w:sz="0" w:space="0" w:color="auto"/>
            <w:bottom w:val="none" w:sz="0" w:space="0" w:color="auto"/>
            <w:right w:val="none" w:sz="0" w:space="0" w:color="auto"/>
          </w:divBdr>
          <w:divsChild>
            <w:div w:id="660278942">
              <w:marLeft w:val="0"/>
              <w:marRight w:val="0"/>
              <w:marTop w:val="0"/>
              <w:marBottom w:val="0"/>
              <w:divBdr>
                <w:top w:val="none" w:sz="0" w:space="0" w:color="auto"/>
                <w:left w:val="none" w:sz="0" w:space="0" w:color="auto"/>
                <w:bottom w:val="none" w:sz="0" w:space="0" w:color="auto"/>
                <w:right w:val="none" w:sz="0" w:space="0" w:color="auto"/>
              </w:divBdr>
            </w:div>
          </w:divsChild>
        </w:div>
        <w:div w:id="1527211635">
          <w:marLeft w:val="0"/>
          <w:marRight w:val="0"/>
          <w:marTop w:val="0"/>
          <w:marBottom w:val="0"/>
          <w:divBdr>
            <w:top w:val="none" w:sz="0" w:space="0" w:color="auto"/>
            <w:left w:val="none" w:sz="0" w:space="0" w:color="auto"/>
            <w:bottom w:val="none" w:sz="0" w:space="0" w:color="auto"/>
            <w:right w:val="none" w:sz="0" w:space="0" w:color="auto"/>
          </w:divBdr>
          <w:divsChild>
            <w:div w:id="1800762849">
              <w:marLeft w:val="0"/>
              <w:marRight w:val="0"/>
              <w:marTop w:val="0"/>
              <w:marBottom w:val="0"/>
              <w:divBdr>
                <w:top w:val="none" w:sz="0" w:space="0" w:color="auto"/>
                <w:left w:val="none" w:sz="0" w:space="0" w:color="auto"/>
                <w:bottom w:val="none" w:sz="0" w:space="0" w:color="auto"/>
                <w:right w:val="none" w:sz="0" w:space="0" w:color="auto"/>
              </w:divBdr>
            </w:div>
          </w:divsChild>
        </w:div>
        <w:div w:id="1654409303">
          <w:marLeft w:val="0"/>
          <w:marRight w:val="0"/>
          <w:marTop w:val="0"/>
          <w:marBottom w:val="0"/>
          <w:divBdr>
            <w:top w:val="none" w:sz="0" w:space="0" w:color="auto"/>
            <w:left w:val="none" w:sz="0" w:space="0" w:color="auto"/>
            <w:bottom w:val="none" w:sz="0" w:space="0" w:color="auto"/>
            <w:right w:val="none" w:sz="0" w:space="0" w:color="auto"/>
          </w:divBdr>
          <w:divsChild>
            <w:div w:id="2136094688">
              <w:marLeft w:val="0"/>
              <w:marRight w:val="0"/>
              <w:marTop w:val="0"/>
              <w:marBottom w:val="0"/>
              <w:divBdr>
                <w:top w:val="none" w:sz="0" w:space="0" w:color="auto"/>
                <w:left w:val="none" w:sz="0" w:space="0" w:color="auto"/>
                <w:bottom w:val="none" w:sz="0" w:space="0" w:color="auto"/>
                <w:right w:val="none" w:sz="0" w:space="0" w:color="auto"/>
              </w:divBdr>
            </w:div>
            <w:div w:id="903685739">
              <w:marLeft w:val="0"/>
              <w:marRight w:val="0"/>
              <w:marTop w:val="0"/>
              <w:marBottom w:val="0"/>
              <w:divBdr>
                <w:top w:val="none" w:sz="0" w:space="0" w:color="auto"/>
                <w:left w:val="none" w:sz="0" w:space="0" w:color="auto"/>
                <w:bottom w:val="none" w:sz="0" w:space="0" w:color="auto"/>
                <w:right w:val="none" w:sz="0" w:space="0" w:color="auto"/>
              </w:divBdr>
            </w:div>
          </w:divsChild>
        </w:div>
        <w:div w:id="1498379569">
          <w:marLeft w:val="0"/>
          <w:marRight w:val="0"/>
          <w:marTop w:val="0"/>
          <w:marBottom w:val="0"/>
          <w:divBdr>
            <w:top w:val="none" w:sz="0" w:space="0" w:color="auto"/>
            <w:left w:val="none" w:sz="0" w:space="0" w:color="auto"/>
            <w:bottom w:val="none" w:sz="0" w:space="0" w:color="auto"/>
            <w:right w:val="none" w:sz="0" w:space="0" w:color="auto"/>
          </w:divBdr>
          <w:divsChild>
            <w:div w:id="1438676681">
              <w:marLeft w:val="0"/>
              <w:marRight w:val="0"/>
              <w:marTop w:val="0"/>
              <w:marBottom w:val="0"/>
              <w:divBdr>
                <w:top w:val="none" w:sz="0" w:space="0" w:color="auto"/>
                <w:left w:val="none" w:sz="0" w:space="0" w:color="auto"/>
                <w:bottom w:val="none" w:sz="0" w:space="0" w:color="auto"/>
                <w:right w:val="none" w:sz="0" w:space="0" w:color="auto"/>
              </w:divBdr>
            </w:div>
            <w:div w:id="958491708">
              <w:marLeft w:val="0"/>
              <w:marRight w:val="0"/>
              <w:marTop w:val="0"/>
              <w:marBottom w:val="0"/>
              <w:divBdr>
                <w:top w:val="none" w:sz="0" w:space="0" w:color="auto"/>
                <w:left w:val="none" w:sz="0" w:space="0" w:color="auto"/>
                <w:bottom w:val="none" w:sz="0" w:space="0" w:color="auto"/>
                <w:right w:val="none" w:sz="0" w:space="0" w:color="auto"/>
              </w:divBdr>
            </w:div>
          </w:divsChild>
        </w:div>
        <w:div w:id="257953941">
          <w:marLeft w:val="0"/>
          <w:marRight w:val="0"/>
          <w:marTop w:val="0"/>
          <w:marBottom w:val="0"/>
          <w:divBdr>
            <w:top w:val="none" w:sz="0" w:space="0" w:color="auto"/>
            <w:left w:val="none" w:sz="0" w:space="0" w:color="auto"/>
            <w:bottom w:val="none" w:sz="0" w:space="0" w:color="auto"/>
            <w:right w:val="none" w:sz="0" w:space="0" w:color="auto"/>
          </w:divBdr>
          <w:divsChild>
            <w:div w:id="1983732836">
              <w:marLeft w:val="0"/>
              <w:marRight w:val="0"/>
              <w:marTop w:val="0"/>
              <w:marBottom w:val="0"/>
              <w:divBdr>
                <w:top w:val="none" w:sz="0" w:space="0" w:color="auto"/>
                <w:left w:val="none" w:sz="0" w:space="0" w:color="auto"/>
                <w:bottom w:val="none" w:sz="0" w:space="0" w:color="auto"/>
                <w:right w:val="none" w:sz="0" w:space="0" w:color="auto"/>
              </w:divBdr>
            </w:div>
          </w:divsChild>
        </w:div>
        <w:div w:id="1436974073">
          <w:marLeft w:val="0"/>
          <w:marRight w:val="0"/>
          <w:marTop w:val="0"/>
          <w:marBottom w:val="0"/>
          <w:divBdr>
            <w:top w:val="none" w:sz="0" w:space="0" w:color="auto"/>
            <w:left w:val="none" w:sz="0" w:space="0" w:color="auto"/>
            <w:bottom w:val="none" w:sz="0" w:space="0" w:color="auto"/>
            <w:right w:val="none" w:sz="0" w:space="0" w:color="auto"/>
          </w:divBdr>
          <w:divsChild>
            <w:div w:id="517503844">
              <w:marLeft w:val="0"/>
              <w:marRight w:val="0"/>
              <w:marTop w:val="0"/>
              <w:marBottom w:val="0"/>
              <w:divBdr>
                <w:top w:val="none" w:sz="0" w:space="0" w:color="auto"/>
                <w:left w:val="none" w:sz="0" w:space="0" w:color="auto"/>
                <w:bottom w:val="none" w:sz="0" w:space="0" w:color="auto"/>
                <w:right w:val="none" w:sz="0" w:space="0" w:color="auto"/>
              </w:divBdr>
            </w:div>
          </w:divsChild>
        </w:div>
        <w:div w:id="1735004858">
          <w:marLeft w:val="0"/>
          <w:marRight w:val="0"/>
          <w:marTop w:val="0"/>
          <w:marBottom w:val="0"/>
          <w:divBdr>
            <w:top w:val="none" w:sz="0" w:space="0" w:color="auto"/>
            <w:left w:val="none" w:sz="0" w:space="0" w:color="auto"/>
            <w:bottom w:val="none" w:sz="0" w:space="0" w:color="auto"/>
            <w:right w:val="none" w:sz="0" w:space="0" w:color="auto"/>
          </w:divBdr>
          <w:divsChild>
            <w:div w:id="621688248">
              <w:marLeft w:val="0"/>
              <w:marRight w:val="0"/>
              <w:marTop w:val="0"/>
              <w:marBottom w:val="0"/>
              <w:divBdr>
                <w:top w:val="none" w:sz="0" w:space="0" w:color="auto"/>
                <w:left w:val="none" w:sz="0" w:space="0" w:color="auto"/>
                <w:bottom w:val="none" w:sz="0" w:space="0" w:color="auto"/>
                <w:right w:val="none" w:sz="0" w:space="0" w:color="auto"/>
              </w:divBdr>
            </w:div>
          </w:divsChild>
        </w:div>
        <w:div w:id="1001617801">
          <w:marLeft w:val="0"/>
          <w:marRight w:val="0"/>
          <w:marTop w:val="0"/>
          <w:marBottom w:val="0"/>
          <w:divBdr>
            <w:top w:val="none" w:sz="0" w:space="0" w:color="auto"/>
            <w:left w:val="none" w:sz="0" w:space="0" w:color="auto"/>
            <w:bottom w:val="none" w:sz="0" w:space="0" w:color="auto"/>
            <w:right w:val="none" w:sz="0" w:space="0" w:color="auto"/>
          </w:divBdr>
          <w:divsChild>
            <w:div w:id="1981500826">
              <w:marLeft w:val="0"/>
              <w:marRight w:val="0"/>
              <w:marTop w:val="0"/>
              <w:marBottom w:val="0"/>
              <w:divBdr>
                <w:top w:val="none" w:sz="0" w:space="0" w:color="auto"/>
                <w:left w:val="none" w:sz="0" w:space="0" w:color="auto"/>
                <w:bottom w:val="none" w:sz="0" w:space="0" w:color="auto"/>
                <w:right w:val="none" w:sz="0" w:space="0" w:color="auto"/>
              </w:divBdr>
            </w:div>
          </w:divsChild>
        </w:div>
        <w:div w:id="1909342477">
          <w:marLeft w:val="0"/>
          <w:marRight w:val="0"/>
          <w:marTop w:val="0"/>
          <w:marBottom w:val="0"/>
          <w:divBdr>
            <w:top w:val="none" w:sz="0" w:space="0" w:color="auto"/>
            <w:left w:val="none" w:sz="0" w:space="0" w:color="auto"/>
            <w:bottom w:val="none" w:sz="0" w:space="0" w:color="auto"/>
            <w:right w:val="none" w:sz="0" w:space="0" w:color="auto"/>
          </w:divBdr>
          <w:divsChild>
            <w:div w:id="664895360">
              <w:marLeft w:val="0"/>
              <w:marRight w:val="0"/>
              <w:marTop w:val="0"/>
              <w:marBottom w:val="0"/>
              <w:divBdr>
                <w:top w:val="none" w:sz="0" w:space="0" w:color="auto"/>
                <w:left w:val="none" w:sz="0" w:space="0" w:color="auto"/>
                <w:bottom w:val="none" w:sz="0" w:space="0" w:color="auto"/>
                <w:right w:val="none" w:sz="0" w:space="0" w:color="auto"/>
              </w:divBdr>
            </w:div>
          </w:divsChild>
        </w:div>
        <w:div w:id="23943451">
          <w:marLeft w:val="0"/>
          <w:marRight w:val="0"/>
          <w:marTop w:val="0"/>
          <w:marBottom w:val="0"/>
          <w:divBdr>
            <w:top w:val="none" w:sz="0" w:space="0" w:color="auto"/>
            <w:left w:val="none" w:sz="0" w:space="0" w:color="auto"/>
            <w:bottom w:val="none" w:sz="0" w:space="0" w:color="auto"/>
            <w:right w:val="none" w:sz="0" w:space="0" w:color="auto"/>
          </w:divBdr>
          <w:divsChild>
            <w:div w:id="979726327">
              <w:marLeft w:val="0"/>
              <w:marRight w:val="0"/>
              <w:marTop w:val="0"/>
              <w:marBottom w:val="0"/>
              <w:divBdr>
                <w:top w:val="none" w:sz="0" w:space="0" w:color="auto"/>
                <w:left w:val="none" w:sz="0" w:space="0" w:color="auto"/>
                <w:bottom w:val="none" w:sz="0" w:space="0" w:color="auto"/>
                <w:right w:val="none" w:sz="0" w:space="0" w:color="auto"/>
              </w:divBdr>
            </w:div>
          </w:divsChild>
        </w:div>
        <w:div w:id="518856486">
          <w:marLeft w:val="0"/>
          <w:marRight w:val="0"/>
          <w:marTop w:val="0"/>
          <w:marBottom w:val="0"/>
          <w:divBdr>
            <w:top w:val="none" w:sz="0" w:space="0" w:color="auto"/>
            <w:left w:val="none" w:sz="0" w:space="0" w:color="auto"/>
            <w:bottom w:val="none" w:sz="0" w:space="0" w:color="auto"/>
            <w:right w:val="none" w:sz="0" w:space="0" w:color="auto"/>
          </w:divBdr>
          <w:divsChild>
            <w:div w:id="1908375542">
              <w:marLeft w:val="0"/>
              <w:marRight w:val="0"/>
              <w:marTop w:val="0"/>
              <w:marBottom w:val="0"/>
              <w:divBdr>
                <w:top w:val="none" w:sz="0" w:space="0" w:color="auto"/>
                <w:left w:val="none" w:sz="0" w:space="0" w:color="auto"/>
                <w:bottom w:val="none" w:sz="0" w:space="0" w:color="auto"/>
                <w:right w:val="none" w:sz="0" w:space="0" w:color="auto"/>
              </w:divBdr>
            </w:div>
          </w:divsChild>
        </w:div>
        <w:div w:id="441146018">
          <w:marLeft w:val="0"/>
          <w:marRight w:val="0"/>
          <w:marTop w:val="0"/>
          <w:marBottom w:val="0"/>
          <w:divBdr>
            <w:top w:val="none" w:sz="0" w:space="0" w:color="auto"/>
            <w:left w:val="none" w:sz="0" w:space="0" w:color="auto"/>
            <w:bottom w:val="none" w:sz="0" w:space="0" w:color="auto"/>
            <w:right w:val="none" w:sz="0" w:space="0" w:color="auto"/>
          </w:divBdr>
          <w:divsChild>
            <w:div w:id="265770257">
              <w:marLeft w:val="0"/>
              <w:marRight w:val="0"/>
              <w:marTop w:val="0"/>
              <w:marBottom w:val="0"/>
              <w:divBdr>
                <w:top w:val="none" w:sz="0" w:space="0" w:color="auto"/>
                <w:left w:val="none" w:sz="0" w:space="0" w:color="auto"/>
                <w:bottom w:val="none" w:sz="0" w:space="0" w:color="auto"/>
                <w:right w:val="none" w:sz="0" w:space="0" w:color="auto"/>
              </w:divBdr>
            </w:div>
          </w:divsChild>
        </w:div>
        <w:div w:id="1410346828">
          <w:marLeft w:val="0"/>
          <w:marRight w:val="0"/>
          <w:marTop w:val="0"/>
          <w:marBottom w:val="0"/>
          <w:divBdr>
            <w:top w:val="none" w:sz="0" w:space="0" w:color="auto"/>
            <w:left w:val="none" w:sz="0" w:space="0" w:color="auto"/>
            <w:bottom w:val="none" w:sz="0" w:space="0" w:color="auto"/>
            <w:right w:val="none" w:sz="0" w:space="0" w:color="auto"/>
          </w:divBdr>
          <w:divsChild>
            <w:div w:id="671419618">
              <w:marLeft w:val="0"/>
              <w:marRight w:val="0"/>
              <w:marTop w:val="0"/>
              <w:marBottom w:val="0"/>
              <w:divBdr>
                <w:top w:val="none" w:sz="0" w:space="0" w:color="auto"/>
                <w:left w:val="none" w:sz="0" w:space="0" w:color="auto"/>
                <w:bottom w:val="none" w:sz="0" w:space="0" w:color="auto"/>
                <w:right w:val="none" w:sz="0" w:space="0" w:color="auto"/>
              </w:divBdr>
            </w:div>
          </w:divsChild>
        </w:div>
        <w:div w:id="1261793836">
          <w:marLeft w:val="0"/>
          <w:marRight w:val="0"/>
          <w:marTop w:val="0"/>
          <w:marBottom w:val="0"/>
          <w:divBdr>
            <w:top w:val="none" w:sz="0" w:space="0" w:color="auto"/>
            <w:left w:val="none" w:sz="0" w:space="0" w:color="auto"/>
            <w:bottom w:val="none" w:sz="0" w:space="0" w:color="auto"/>
            <w:right w:val="none" w:sz="0" w:space="0" w:color="auto"/>
          </w:divBdr>
          <w:divsChild>
            <w:div w:id="380833425">
              <w:marLeft w:val="0"/>
              <w:marRight w:val="0"/>
              <w:marTop w:val="0"/>
              <w:marBottom w:val="0"/>
              <w:divBdr>
                <w:top w:val="none" w:sz="0" w:space="0" w:color="auto"/>
                <w:left w:val="none" w:sz="0" w:space="0" w:color="auto"/>
                <w:bottom w:val="none" w:sz="0" w:space="0" w:color="auto"/>
                <w:right w:val="none" w:sz="0" w:space="0" w:color="auto"/>
              </w:divBdr>
            </w:div>
          </w:divsChild>
        </w:div>
        <w:div w:id="2118016932">
          <w:marLeft w:val="0"/>
          <w:marRight w:val="0"/>
          <w:marTop w:val="0"/>
          <w:marBottom w:val="0"/>
          <w:divBdr>
            <w:top w:val="none" w:sz="0" w:space="0" w:color="auto"/>
            <w:left w:val="none" w:sz="0" w:space="0" w:color="auto"/>
            <w:bottom w:val="none" w:sz="0" w:space="0" w:color="auto"/>
            <w:right w:val="none" w:sz="0" w:space="0" w:color="auto"/>
          </w:divBdr>
          <w:divsChild>
            <w:div w:id="583732952">
              <w:marLeft w:val="0"/>
              <w:marRight w:val="0"/>
              <w:marTop w:val="0"/>
              <w:marBottom w:val="0"/>
              <w:divBdr>
                <w:top w:val="none" w:sz="0" w:space="0" w:color="auto"/>
                <w:left w:val="none" w:sz="0" w:space="0" w:color="auto"/>
                <w:bottom w:val="none" w:sz="0" w:space="0" w:color="auto"/>
                <w:right w:val="none" w:sz="0" w:space="0" w:color="auto"/>
              </w:divBdr>
            </w:div>
          </w:divsChild>
        </w:div>
        <w:div w:id="1979606132">
          <w:marLeft w:val="0"/>
          <w:marRight w:val="0"/>
          <w:marTop w:val="0"/>
          <w:marBottom w:val="0"/>
          <w:divBdr>
            <w:top w:val="none" w:sz="0" w:space="0" w:color="auto"/>
            <w:left w:val="none" w:sz="0" w:space="0" w:color="auto"/>
            <w:bottom w:val="none" w:sz="0" w:space="0" w:color="auto"/>
            <w:right w:val="none" w:sz="0" w:space="0" w:color="auto"/>
          </w:divBdr>
          <w:divsChild>
            <w:div w:id="815026318">
              <w:marLeft w:val="0"/>
              <w:marRight w:val="0"/>
              <w:marTop w:val="0"/>
              <w:marBottom w:val="0"/>
              <w:divBdr>
                <w:top w:val="none" w:sz="0" w:space="0" w:color="auto"/>
                <w:left w:val="none" w:sz="0" w:space="0" w:color="auto"/>
                <w:bottom w:val="none" w:sz="0" w:space="0" w:color="auto"/>
                <w:right w:val="none" w:sz="0" w:space="0" w:color="auto"/>
              </w:divBdr>
            </w:div>
          </w:divsChild>
        </w:div>
        <w:div w:id="682778255">
          <w:marLeft w:val="0"/>
          <w:marRight w:val="0"/>
          <w:marTop w:val="0"/>
          <w:marBottom w:val="0"/>
          <w:divBdr>
            <w:top w:val="none" w:sz="0" w:space="0" w:color="auto"/>
            <w:left w:val="none" w:sz="0" w:space="0" w:color="auto"/>
            <w:bottom w:val="none" w:sz="0" w:space="0" w:color="auto"/>
            <w:right w:val="none" w:sz="0" w:space="0" w:color="auto"/>
          </w:divBdr>
          <w:divsChild>
            <w:div w:id="1656571376">
              <w:marLeft w:val="0"/>
              <w:marRight w:val="0"/>
              <w:marTop w:val="0"/>
              <w:marBottom w:val="0"/>
              <w:divBdr>
                <w:top w:val="none" w:sz="0" w:space="0" w:color="auto"/>
                <w:left w:val="none" w:sz="0" w:space="0" w:color="auto"/>
                <w:bottom w:val="none" w:sz="0" w:space="0" w:color="auto"/>
                <w:right w:val="none" w:sz="0" w:space="0" w:color="auto"/>
              </w:divBdr>
            </w:div>
          </w:divsChild>
        </w:div>
        <w:div w:id="639767197">
          <w:marLeft w:val="0"/>
          <w:marRight w:val="0"/>
          <w:marTop w:val="0"/>
          <w:marBottom w:val="0"/>
          <w:divBdr>
            <w:top w:val="none" w:sz="0" w:space="0" w:color="auto"/>
            <w:left w:val="none" w:sz="0" w:space="0" w:color="auto"/>
            <w:bottom w:val="none" w:sz="0" w:space="0" w:color="auto"/>
            <w:right w:val="none" w:sz="0" w:space="0" w:color="auto"/>
          </w:divBdr>
          <w:divsChild>
            <w:div w:id="775367540">
              <w:marLeft w:val="0"/>
              <w:marRight w:val="0"/>
              <w:marTop w:val="0"/>
              <w:marBottom w:val="0"/>
              <w:divBdr>
                <w:top w:val="none" w:sz="0" w:space="0" w:color="auto"/>
                <w:left w:val="none" w:sz="0" w:space="0" w:color="auto"/>
                <w:bottom w:val="none" w:sz="0" w:space="0" w:color="auto"/>
                <w:right w:val="none" w:sz="0" w:space="0" w:color="auto"/>
              </w:divBdr>
            </w:div>
          </w:divsChild>
        </w:div>
        <w:div w:id="438332246">
          <w:marLeft w:val="0"/>
          <w:marRight w:val="0"/>
          <w:marTop w:val="0"/>
          <w:marBottom w:val="0"/>
          <w:divBdr>
            <w:top w:val="none" w:sz="0" w:space="0" w:color="auto"/>
            <w:left w:val="none" w:sz="0" w:space="0" w:color="auto"/>
            <w:bottom w:val="none" w:sz="0" w:space="0" w:color="auto"/>
            <w:right w:val="none" w:sz="0" w:space="0" w:color="auto"/>
          </w:divBdr>
          <w:divsChild>
            <w:div w:id="694884151">
              <w:marLeft w:val="0"/>
              <w:marRight w:val="0"/>
              <w:marTop w:val="0"/>
              <w:marBottom w:val="0"/>
              <w:divBdr>
                <w:top w:val="none" w:sz="0" w:space="0" w:color="auto"/>
                <w:left w:val="none" w:sz="0" w:space="0" w:color="auto"/>
                <w:bottom w:val="none" w:sz="0" w:space="0" w:color="auto"/>
                <w:right w:val="none" w:sz="0" w:space="0" w:color="auto"/>
              </w:divBdr>
            </w:div>
          </w:divsChild>
        </w:div>
        <w:div w:id="174661593">
          <w:marLeft w:val="0"/>
          <w:marRight w:val="0"/>
          <w:marTop w:val="0"/>
          <w:marBottom w:val="0"/>
          <w:divBdr>
            <w:top w:val="none" w:sz="0" w:space="0" w:color="auto"/>
            <w:left w:val="none" w:sz="0" w:space="0" w:color="auto"/>
            <w:bottom w:val="none" w:sz="0" w:space="0" w:color="auto"/>
            <w:right w:val="none" w:sz="0" w:space="0" w:color="auto"/>
          </w:divBdr>
          <w:divsChild>
            <w:div w:id="2095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n/about-us/un-char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oki@iom.int" TargetMode="External"/><Relationship Id="rId17" Type="http://schemas.openxmlformats.org/officeDocument/2006/relationships/hyperlink" Target="https://www.un.org/securitycouncil/content/un-sc-consolidated-list" TargetMode="External"/><Relationship Id="rId2" Type="http://schemas.openxmlformats.org/officeDocument/2006/relationships/customXml" Target="../customXml/item2.xml"/><Relationship Id="rId16" Type="http://schemas.openxmlformats.org/officeDocument/2006/relationships/hyperlink" Target="https://documents-dds-ny.un.org/doc/UNDOC/GEN/N03/550/40/PDF/N035504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illis@iom.int" TargetMode="External"/><Relationship Id="rId5" Type="http://schemas.openxmlformats.org/officeDocument/2006/relationships/numbering" Target="numbering.xml"/><Relationship Id="rId15" Type="http://schemas.openxmlformats.org/officeDocument/2006/relationships/hyperlink" Target="https://interagencystandingcommittee.org/other/principles-partnership-global-humanitarian-platform-17-july-200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en/about-us/universal-declaration-of-human-righ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768F83AA86440A452BB8F14ECACE4" ma:contentTypeVersion="22" ma:contentTypeDescription="Create a new document." ma:contentTypeScope="" ma:versionID="53187ad1e9088c69b1a735809c2e84d0">
  <xsd:schema xmlns:xsd="http://www.w3.org/2001/XMLSchema" xmlns:xs="http://www.w3.org/2001/XMLSchema" xmlns:p="http://schemas.microsoft.com/office/2006/metadata/properties" xmlns:ns1="http://schemas.microsoft.com/sharepoint/v3" xmlns:ns2="06665eff-35dc-42f8-810a-e9f80d7599c8" xmlns:ns3="1a5c9331-c405-47f6-ab3b-43412f624cc3" targetNamespace="http://schemas.microsoft.com/office/2006/metadata/properties" ma:root="true" ma:fieldsID="33a8161f8d9a921f33cc176bd9a455f2" ns1:_="" ns2:_="" ns3:_="">
    <xsd:import namespace="http://schemas.microsoft.com/sharepoint/v3"/>
    <xsd:import namespace="06665eff-35dc-42f8-810a-e9f80d7599c8"/>
    <xsd:import namespace="1a5c9331-c405-47f6-ab3b-43412f624c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State"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65eff-35dc-42f8-810a-e9f80d759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State" ma:index="25" nillable="true" ma:displayName="State" ma:description="State" ma:format="Dropdown" ma:internalName="State">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5c9331-c405-47f6-ab3b-43412f624c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953be5-18cb-49db-b7e5-d08c0c80eec7}" ma:internalName="TaxCatchAll" ma:showField="CatchAllData" ma:web="1a5c9331-c405-47f6-ab3b-43412f624c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665eff-35dc-42f8-810a-e9f80d7599c8">
      <Terms xmlns="http://schemas.microsoft.com/office/infopath/2007/PartnerControls"/>
    </lcf76f155ced4ddcb4097134ff3c332f>
    <State xmlns="06665eff-35dc-42f8-810a-e9f80d7599c8" xsi:nil="true"/>
    <TaxCatchAll xmlns="1a5c9331-c405-47f6-ab3b-43412f624cc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77C6B7-A8D0-410D-A837-C21AB376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65eff-35dc-42f8-810a-e9f80d7599c8"/>
    <ds:schemaRef ds:uri="1a5c9331-c405-47f6-ab3b-43412f624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754FE440-1D27-4B88-8A4A-0563E1161D74}">
  <ds:schemaRefs>
    <ds:schemaRef ds:uri="http://schemas.openxmlformats.org/officeDocument/2006/bibliography"/>
  </ds:schemaRefs>
</ds:datastoreItem>
</file>

<file path=customXml/itemProps4.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 ds:uri="06665eff-35dc-42f8-810a-e9f80d7599c8"/>
    <ds:schemaRef ds:uri="1a5c9331-c405-47f6-ab3b-43412f624cc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Sample Call for Expression of Interest Toolkit</vt:lpstr>
    </vt:vector>
  </TitlesOfParts>
  <Company/>
  <LinksUpToDate>false</LinksUpToDate>
  <CharactersWithSpaces>29558</CharactersWithSpaces>
  <SharedDoc>false</SharedDoc>
  <HLinks>
    <vt:vector size="30" baseType="variant">
      <vt:variant>
        <vt:i4>3735664</vt:i4>
      </vt:variant>
      <vt:variant>
        <vt:i4>12</vt:i4>
      </vt:variant>
      <vt:variant>
        <vt:i4>0</vt:i4>
      </vt:variant>
      <vt:variant>
        <vt:i4>5</vt:i4>
      </vt:variant>
      <vt:variant>
        <vt:lpwstr>https://www.un.org/securitycouncil/content/un-sc-consolidated-list</vt:lpwstr>
      </vt:variant>
      <vt:variant>
        <vt:lpwstr/>
      </vt:variant>
      <vt:variant>
        <vt:i4>1048583</vt:i4>
      </vt:variant>
      <vt:variant>
        <vt:i4>9</vt:i4>
      </vt:variant>
      <vt:variant>
        <vt:i4>0</vt:i4>
      </vt:variant>
      <vt:variant>
        <vt:i4>5</vt:i4>
      </vt:variant>
      <vt:variant>
        <vt:lpwstr>https://documents-dds-ny.un.org/doc/UNDOC/GEN/N03/550/40/PDF/N0355040.pdf</vt:lpwstr>
      </vt:variant>
      <vt:variant>
        <vt:lpwstr/>
      </vt:variant>
      <vt:variant>
        <vt:i4>2097186</vt:i4>
      </vt:variant>
      <vt:variant>
        <vt:i4>6</vt:i4>
      </vt:variant>
      <vt:variant>
        <vt:i4>0</vt:i4>
      </vt:variant>
      <vt:variant>
        <vt:i4>5</vt:i4>
      </vt:variant>
      <vt:variant>
        <vt:lpwstr>https://interagencystandingcommittee.org/other/principles-partnership-global-humanitarian-platform-17-july-2007</vt:lpwstr>
      </vt:variant>
      <vt:variant>
        <vt:lpwstr/>
      </vt:variant>
      <vt:variant>
        <vt:i4>4325391</vt:i4>
      </vt:variant>
      <vt:variant>
        <vt:i4>3</vt:i4>
      </vt:variant>
      <vt:variant>
        <vt:i4>0</vt:i4>
      </vt:variant>
      <vt:variant>
        <vt:i4>5</vt:i4>
      </vt:variant>
      <vt:variant>
        <vt:lpwstr>https://www.un.org/en/about-us/universal-declaration-of-human-rights</vt:lpwstr>
      </vt:variant>
      <vt:variant>
        <vt:lpwstr/>
      </vt:variant>
      <vt:variant>
        <vt:i4>655376</vt:i4>
      </vt:variant>
      <vt:variant>
        <vt:i4>0</vt:i4>
      </vt:variant>
      <vt:variant>
        <vt:i4>0</vt:i4>
      </vt:variant>
      <vt:variant>
        <vt:i4>5</vt:i4>
      </vt:variant>
      <vt:variant>
        <vt:lpwstr>https://www.un.org/en/about-us/un-charter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OKI Sakurako</cp:lastModifiedBy>
  <cp:revision>4</cp:revision>
  <dcterms:created xsi:type="dcterms:W3CDTF">2024-05-23T11:56:00Z</dcterms:created>
  <dcterms:modified xsi:type="dcterms:W3CDTF">2024-05-26T06:44:00Z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0x0101001BE768F83AA86440A452BB8F14ECACE4</vt:lpwstr>
  </property>
  <property fmtid="{D5CDD505-2E9C-101B-9397-08002B2CF9AE}" pid="12" name="MediaServiceImageTags">
    <vt:lpwstr/>
  </property>
</Properties>
</file>